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F507" w14:textId="77777777" w:rsidR="008D6557" w:rsidRPr="00D7789C" w:rsidRDefault="008D6557" w:rsidP="008D6557">
      <w:pPr>
        <w:jc w:val="center"/>
        <w:rPr>
          <w:rFonts w:ascii="Helvetica" w:hAnsi="Helvetica" w:cs="Helvetica"/>
          <w:noProof/>
        </w:rPr>
      </w:pPr>
      <w:r w:rsidRPr="00D7789C">
        <w:rPr>
          <w:rFonts w:ascii="Helvetica" w:hAnsi="Helvetica" w:cs="Helvetica"/>
          <w:noProof/>
          <w:lang w:eastAsia="en-GB"/>
        </w:rPr>
        <w:drawing>
          <wp:inline distT="0" distB="0" distL="0" distR="0" wp14:anchorId="114FEED2" wp14:editId="4289B506">
            <wp:extent cx="5367655" cy="829945"/>
            <wp:effectExtent l="0" t="0" r="0" b="8255"/>
            <wp:docPr id="2" name="Picture 1" descr="Description: Description: articho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rtichok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829945"/>
                    </a:xfrm>
                    <a:prstGeom prst="rect">
                      <a:avLst/>
                    </a:prstGeom>
                    <a:noFill/>
                    <a:ln>
                      <a:noFill/>
                    </a:ln>
                  </pic:spPr>
                </pic:pic>
              </a:graphicData>
            </a:graphic>
          </wp:inline>
        </w:drawing>
      </w:r>
    </w:p>
    <w:p w14:paraId="112EFB77" w14:textId="77777777" w:rsidR="008D6557" w:rsidRPr="00D7789C" w:rsidRDefault="008D6557" w:rsidP="008D6557">
      <w:pPr>
        <w:jc w:val="center"/>
        <w:rPr>
          <w:rFonts w:ascii="Helvetica" w:hAnsi="Helvetica" w:cs="Helvetica"/>
          <w:noProof/>
        </w:rPr>
      </w:pPr>
    </w:p>
    <w:p w14:paraId="6ABE0DDC" w14:textId="77777777" w:rsidR="005C5706" w:rsidRPr="00D7789C" w:rsidRDefault="005C5706" w:rsidP="008D6557">
      <w:pPr>
        <w:jc w:val="center"/>
        <w:rPr>
          <w:rFonts w:ascii="Helvetica" w:hAnsi="Helvetica" w:cs="Helvetica"/>
          <w:noProof/>
        </w:rPr>
      </w:pPr>
    </w:p>
    <w:p w14:paraId="6E222E72" w14:textId="560F352D" w:rsidR="00BF0EC3" w:rsidRPr="00D7789C" w:rsidRDefault="0085717A" w:rsidP="00BF0EC3">
      <w:pPr>
        <w:ind w:right="221"/>
        <w:rPr>
          <w:rFonts w:ascii="Helvetica" w:hAnsi="Helvetica" w:cs="Helvetica"/>
          <w:b/>
        </w:rPr>
      </w:pPr>
      <w:r w:rsidRPr="00D7789C">
        <w:rPr>
          <w:rFonts w:ascii="Helvetica" w:hAnsi="Helvetica" w:cs="Helvetica"/>
          <w:b/>
        </w:rPr>
        <w:t>Job information</w:t>
      </w:r>
      <w:r w:rsidR="00BF0EC3" w:rsidRPr="00D7789C">
        <w:rPr>
          <w:rFonts w:ascii="Helvetica" w:hAnsi="Helvetica" w:cs="Helvetica"/>
          <w:b/>
        </w:rPr>
        <w:t xml:space="preserve"> </w:t>
      </w:r>
      <w:r w:rsidR="00D67AA4" w:rsidRPr="00D7789C">
        <w:rPr>
          <w:rFonts w:ascii="Helvetica" w:hAnsi="Helvetica" w:cs="Helvetica"/>
          <w:b/>
        </w:rPr>
        <w:t xml:space="preserve">| </w:t>
      </w:r>
      <w:r w:rsidR="00EA4DE4" w:rsidRPr="00D7789C">
        <w:rPr>
          <w:rFonts w:ascii="Helvetica" w:hAnsi="Helvetica" w:cs="Helvetica"/>
        </w:rPr>
        <w:t>Curator, The People’s Gallery</w:t>
      </w:r>
    </w:p>
    <w:p w14:paraId="6AFEBD25" w14:textId="3536ED4B" w:rsidR="003D0FA5" w:rsidRPr="00D7789C" w:rsidRDefault="00FD0000" w:rsidP="00BF0EC3">
      <w:pPr>
        <w:ind w:right="221"/>
        <w:rPr>
          <w:rFonts w:ascii="Helvetica" w:hAnsi="Helvetica" w:cs="Helvetica"/>
          <w:bCs/>
        </w:rPr>
      </w:pPr>
      <w:r w:rsidRPr="00D7789C">
        <w:rPr>
          <w:rFonts w:ascii="Helvetica" w:hAnsi="Helvetica" w:cs="Helvetica"/>
          <w:b/>
        </w:rPr>
        <w:t xml:space="preserve">Salary: </w:t>
      </w:r>
      <w:r w:rsidR="00EA4DE4" w:rsidRPr="00D7789C">
        <w:rPr>
          <w:rFonts w:ascii="Helvetica" w:hAnsi="Helvetica" w:cs="Helvetica"/>
        </w:rPr>
        <w:t>Fixed fee of £20,000 to cover initial two seasons of work</w:t>
      </w:r>
    </w:p>
    <w:p w14:paraId="73372B74" w14:textId="403AEA35" w:rsidR="00BF0EC3" w:rsidRPr="00D7789C" w:rsidRDefault="00BF0EC3" w:rsidP="00BF0EC3">
      <w:pPr>
        <w:ind w:right="221"/>
        <w:rPr>
          <w:rFonts w:ascii="Helvetica" w:hAnsi="Helvetica" w:cs="Helvetica"/>
        </w:rPr>
      </w:pPr>
      <w:r w:rsidRPr="00D7789C">
        <w:rPr>
          <w:rFonts w:ascii="Helvetica" w:eastAsia="Arial" w:hAnsi="Helvetica" w:cs="Helvetica"/>
          <w:b/>
          <w:spacing w:val="-4"/>
        </w:rPr>
        <w:t xml:space="preserve">Contract </w:t>
      </w:r>
      <w:r w:rsidR="0085717A" w:rsidRPr="00D7789C">
        <w:rPr>
          <w:rFonts w:ascii="Helvetica" w:eastAsia="Arial" w:hAnsi="Helvetica" w:cs="Helvetica"/>
          <w:b/>
          <w:spacing w:val="-4"/>
        </w:rPr>
        <w:t>t</w:t>
      </w:r>
      <w:r w:rsidRPr="00D7789C">
        <w:rPr>
          <w:rFonts w:ascii="Helvetica" w:eastAsia="Arial" w:hAnsi="Helvetica" w:cs="Helvetica"/>
          <w:b/>
          <w:spacing w:val="-4"/>
        </w:rPr>
        <w:t>ype:</w:t>
      </w:r>
      <w:r w:rsidRPr="00D7789C">
        <w:rPr>
          <w:rFonts w:ascii="Helvetica" w:eastAsia="Arial" w:hAnsi="Helvetica" w:cs="Helvetica"/>
          <w:spacing w:val="-4"/>
        </w:rPr>
        <w:t xml:space="preserve"> </w:t>
      </w:r>
      <w:r w:rsidR="00EA4DE4" w:rsidRPr="00D7789C">
        <w:rPr>
          <w:rFonts w:ascii="Helvetica" w:eastAsia="Arial" w:hAnsi="Helvetica" w:cs="Helvetica"/>
          <w:spacing w:val="-4"/>
        </w:rPr>
        <w:t>Freelance</w:t>
      </w:r>
      <w:r w:rsidR="00B604DB" w:rsidRPr="00D7789C">
        <w:rPr>
          <w:rFonts w:ascii="Helvetica" w:eastAsia="Arial" w:hAnsi="Helvetica" w:cs="Helvetica"/>
          <w:spacing w:val="-4"/>
        </w:rPr>
        <w:t xml:space="preserve"> fixed fee</w:t>
      </w:r>
    </w:p>
    <w:p w14:paraId="0E9B3CA2" w14:textId="362EA667" w:rsidR="005C5706" w:rsidRPr="00D7789C" w:rsidRDefault="00B604DB" w:rsidP="00BF0EC3">
      <w:pPr>
        <w:rPr>
          <w:rFonts w:ascii="Helvetica" w:hAnsi="Helvetica" w:cs="Helvetica"/>
          <w:noProof/>
        </w:rPr>
      </w:pPr>
      <w:r w:rsidRPr="00D7789C">
        <w:rPr>
          <w:rFonts w:ascii="Helvetica" w:hAnsi="Helvetica" w:cs="Helvetica"/>
          <w:noProof/>
        </w:rPr>
        <w:drawing>
          <wp:anchor distT="0" distB="0" distL="114300" distR="114300" simplePos="0" relativeHeight="251658240" behindDoc="1" locked="0" layoutInCell="1" allowOverlap="1" wp14:anchorId="59456FB4" wp14:editId="53CFE42E">
            <wp:simplePos x="0" y="0"/>
            <wp:positionH relativeFrom="margin">
              <wp:align>center</wp:align>
            </wp:positionH>
            <wp:positionV relativeFrom="page">
              <wp:posOffset>2806700</wp:posOffset>
            </wp:positionV>
            <wp:extent cx="6982460" cy="4656455"/>
            <wp:effectExtent l="0" t="0" r="8890" b="0"/>
            <wp:wrapTight wrapText="bothSides">
              <wp:wrapPolygon edited="0">
                <wp:start x="0" y="0"/>
                <wp:lineTo x="0" y="21473"/>
                <wp:lineTo x="21569" y="21473"/>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6982460" cy="4656455"/>
                    </a:xfrm>
                    <a:prstGeom prst="rect">
                      <a:avLst/>
                    </a:prstGeom>
                  </pic:spPr>
                </pic:pic>
              </a:graphicData>
            </a:graphic>
            <wp14:sizeRelH relativeFrom="margin">
              <wp14:pctWidth>0</wp14:pctWidth>
            </wp14:sizeRelH>
            <wp14:sizeRelV relativeFrom="margin">
              <wp14:pctHeight>0</wp14:pctHeight>
            </wp14:sizeRelV>
          </wp:anchor>
        </w:drawing>
      </w:r>
    </w:p>
    <w:p w14:paraId="53B72278" w14:textId="04EDE9CA" w:rsidR="008D6557" w:rsidRPr="00D7789C" w:rsidRDefault="008D6557" w:rsidP="008D6557">
      <w:pPr>
        <w:jc w:val="center"/>
        <w:rPr>
          <w:rFonts w:ascii="Helvetica" w:hAnsi="Helvetica" w:cs="Helvetica"/>
          <w:noProof/>
        </w:rPr>
      </w:pPr>
    </w:p>
    <w:p w14:paraId="590226FC" w14:textId="09C13ED7" w:rsidR="00FD0000" w:rsidRPr="00D7789C" w:rsidRDefault="004A0812" w:rsidP="009C58F1">
      <w:pPr>
        <w:pStyle w:val="Caption"/>
        <w:jc w:val="center"/>
        <w:rPr>
          <w:rFonts w:ascii="Helvetica" w:hAnsi="Helvetica" w:cs="Helvetica"/>
          <w:i w:val="0"/>
          <w:iCs w:val="0"/>
          <w:color w:val="000000" w:themeColor="text1"/>
          <w:sz w:val="24"/>
          <w:szCs w:val="24"/>
        </w:rPr>
      </w:pPr>
      <w:r w:rsidRPr="00D7789C">
        <w:rPr>
          <w:rFonts w:ascii="Helvetica" w:hAnsi="Helvetica" w:cs="Helvetica"/>
          <w:i w:val="0"/>
          <w:iCs w:val="0"/>
          <w:color w:val="000000" w:themeColor="text1"/>
          <w:sz w:val="24"/>
          <w:szCs w:val="24"/>
        </w:rPr>
        <w:t xml:space="preserve">Photo: </w:t>
      </w:r>
      <w:r w:rsidR="00B604DB" w:rsidRPr="00D7789C">
        <w:rPr>
          <w:rFonts w:ascii="Helvetica" w:hAnsi="Helvetica" w:cs="Helvetica"/>
          <w:i w:val="0"/>
          <w:iCs w:val="0"/>
          <w:color w:val="000000" w:themeColor="text1"/>
          <w:sz w:val="24"/>
          <w:szCs w:val="24"/>
        </w:rPr>
        <w:t>Neon Dogs, Deepa Mann-</w:t>
      </w:r>
      <w:proofErr w:type="spellStart"/>
      <w:r w:rsidR="00B604DB" w:rsidRPr="00D7789C">
        <w:rPr>
          <w:rFonts w:ascii="Helvetica" w:hAnsi="Helvetica" w:cs="Helvetica"/>
          <w:i w:val="0"/>
          <w:iCs w:val="0"/>
          <w:color w:val="000000" w:themeColor="text1"/>
          <w:sz w:val="24"/>
          <w:szCs w:val="24"/>
        </w:rPr>
        <w:t>Kler</w:t>
      </w:r>
      <w:proofErr w:type="spellEnd"/>
      <w:r w:rsidR="00B604DB" w:rsidRPr="00D7789C">
        <w:rPr>
          <w:rFonts w:ascii="Helvetica" w:hAnsi="Helvetica" w:cs="Helvetica"/>
          <w:i w:val="0"/>
          <w:iCs w:val="0"/>
          <w:color w:val="000000" w:themeColor="text1"/>
          <w:sz w:val="24"/>
          <w:szCs w:val="24"/>
        </w:rPr>
        <w:t>. Lumiere Durham 2019. Produced by Artichoke. Photo by Matthew Andrews.</w:t>
      </w:r>
    </w:p>
    <w:p w14:paraId="01638018" w14:textId="19405188" w:rsidR="009C58F1" w:rsidRPr="00D7789C" w:rsidRDefault="009C58F1" w:rsidP="009C58F1">
      <w:pPr>
        <w:rPr>
          <w:rFonts w:ascii="Helvetica" w:hAnsi="Helvetica" w:cs="Helvetica"/>
        </w:rPr>
      </w:pPr>
    </w:p>
    <w:p w14:paraId="5384919E" w14:textId="571C1F98" w:rsidR="00D6634C" w:rsidRPr="00D7789C" w:rsidRDefault="00D6634C" w:rsidP="009C58F1">
      <w:pPr>
        <w:rPr>
          <w:rFonts w:ascii="Helvetica" w:hAnsi="Helvetica" w:cs="Helvetica"/>
        </w:rPr>
      </w:pPr>
    </w:p>
    <w:p w14:paraId="6CF4F1B1" w14:textId="0BE90D96" w:rsidR="00D6634C" w:rsidRPr="00D7789C" w:rsidRDefault="00D6634C" w:rsidP="009C58F1">
      <w:pPr>
        <w:rPr>
          <w:rFonts w:ascii="Helvetica" w:hAnsi="Helvetica" w:cs="Helvetica"/>
        </w:rPr>
      </w:pPr>
    </w:p>
    <w:p w14:paraId="06BAF7C1" w14:textId="4DBF6CCC" w:rsidR="00D6634C" w:rsidRPr="00D7789C" w:rsidRDefault="00D6634C" w:rsidP="009C58F1">
      <w:pPr>
        <w:rPr>
          <w:rFonts w:ascii="Helvetica" w:hAnsi="Helvetica" w:cs="Helvetica"/>
        </w:rPr>
      </w:pPr>
    </w:p>
    <w:p w14:paraId="399519D3" w14:textId="280C73A5" w:rsidR="00D6634C" w:rsidRPr="00D7789C" w:rsidRDefault="00D6634C" w:rsidP="009C58F1">
      <w:pPr>
        <w:rPr>
          <w:rFonts w:ascii="Helvetica" w:hAnsi="Helvetica" w:cs="Helvetica"/>
        </w:rPr>
      </w:pPr>
    </w:p>
    <w:p w14:paraId="00BD3911" w14:textId="77777777" w:rsidR="00D6634C" w:rsidRPr="00D7789C" w:rsidRDefault="00D6634C" w:rsidP="009C58F1">
      <w:pPr>
        <w:rPr>
          <w:rFonts w:ascii="Helvetica" w:hAnsi="Helvetica" w:cs="Helvetica"/>
        </w:rPr>
      </w:pPr>
    </w:p>
    <w:p w14:paraId="452F0A62" w14:textId="254929C0" w:rsidR="00FA1734" w:rsidRPr="00D7789C" w:rsidRDefault="00FA1734" w:rsidP="00FA1734">
      <w:pPr>
        <w:rPr>
          <w:rFonts w:ascii="Helvetica" w:eastAsia="Arial" w:hAnsi="Helvetica" w:cs="Helvetica"/>
          <w:b/>
          <w:spacing w:val="1"/>
        </w:rPr>
      </w:pPr>
      <w:r w:rsidRPr="00D7789C">
        <w:rPr>
          <w:rFonts w:ascii="Helvetica" w:eastAsia="Arial" w:hAnsi="Helvetica" w:cs="Helvetica"/>
          <w:b/>
          <w:spacing w:val="1"/>
        </w:rPr>
        <w:t>1.</w:t>
      </w:r>
      <w:r w:rsidRPr="00D7789C">
        <w:rPr>
          <w:rFonts w:ascii="Helvetica" w:eastAsia="Arial" w:hAnsi="Helvetica" w:cs="Helvetica"/>
          <w:b/>
          <w:spacing w:val="1"/>
        </w:rPr>
        <w:tab/>
        <w:t>Artichoke Background</w:t>
      </w:r>
    </w:p>
    <w:p w14:paraId="38AE24D9" w14:textId="77777777" w:rsidR="00FA1734" w:rsidRPr="00D7789C" w:rsidRDefault="00FA1734" w:rsidP="00FA1734">
      <w:pPr>
        <w:rPr>
          <w:rFonts w:ascii="Helvetica" w:hAnsi="Helvetica" w:cs="Helvetica"/>
        </w:rPr>
      </w:pPr>
    </w:p>
    <w:p w14:paraId="0BC86B1B" w14:textId="77777777" w:rsidR="00FA1734" w:rsidRPr="00D7789C" w:rsidRDefault="00FA1734" w:rsidP="00FA1734">
      <w:pPr>
        <w:jc w:val="both"/>
        <w:rPr>
          <w:rFonts w:ascii="Helvetica" w:eastAsia="Arial" w:hAnsi="Helvetica" w:cs="Helvetica"/>
          <w:spacing w:val="1"/>
        </w:rPr>
      </w:pPr>
      <w:r w:rsidRPr="00D7789C">
        <w:rPr>
          <w:rFonts w:ascii="Helvetica" w:eastAsia="Arial" w:hAnsi="Helvetica" w:cs="Helvetica"/>
          <w:spacing w:val="1"/>
        </w:rPr>
        <w:t xml:space="preserve">Artichoke was founded in 2005 with its now legendary presentation of Royal de </w:t>
      </w:r>
      <w:proofErr w:type="spellStart"/>
      <w:r w:rsidRPr="00D7789C">
        <w:rPr>
          <w:rFonts w:ascii="Helvetica" w:eastAsia="Arial" w:hAnsi="Helvetica" w:cs="Helvetica"/>
          <w:spacing w:val="1"/>
        </w:rPr>
        <w:t>Luxe's</w:t>
      </w:r>
      <w:proofErr w:type="spellEnd"/>
      <w:r w:rsidRPr="00D7789C">
        <w:rPr>
          <w:rFonts w:ascii="Helvetica" w:eastAsia="Arial" w:hAnsi="Helvetica" w:cs="Helvetica"/>
          <w:spacing w:val="1"/>
        </w:rPr>
        <w:t xml:space="preserve"> The Sultan's Elephant, which brought London to a standstill as audiences were transfixed by the surprise arrival of a giant puppet and a time-travelling elephant.  The production brought joy to hundreds of thousands of people as they explored the capital, turned into a playground, magically liberated from its day-to-day traffic clogged restrictions. The production challenged the political arts establishment to rethink its largely venue-based approach to large cultural events and demonstrated the potential for the temporary transformation of the public realm through the creation of a moment of extraordinary art. </w:t>
      </w:r>
    </w:p>
    <w:p w14:paraId="22C1AF38" w14:textId="77777777" w:rsidR="00FA1734" w:rsidRPr="00D7789C" w:rsidRDefault="00FA1734" w:rsidP="00FA1734">
      <w:pPr>
        <w:jc w:val="both"/>
        <w:rPr>
          <w:rFonts w:ascii="Helvetica" w:eastAsia="Arial" w:hAnsi="Helvetica" w:cs="Helvetica"/>
          <w:spacing w:val="1"/>
        </w:rPr>
      </w:pPr>
    </w:p>
    <w:p w14:paraId="7B6BCAF6" w14:textId="77777777" w:rsidR="00FA1734" w:rsidRPr="00D7789C" w:rsidRDefault="00FA1734" w:rsidP="00FA1734">
      <w:pPr>
        <w:jc w:val="both"/>
        <w:rPr>
          <w:rFonts w:ascii="Helvetica" w:eastAsia="Arial" w:hAnsi="Helvetica" w:cs="Helvetica"/>
          <w:spacing w:val="1"/>
        </w:rPr>
      </w:pPr>
      <w:r w:rsidRPr="00D7789C">
        <w:rPr>
          <w:rFonts w:ascii="Helvetica" w:eastAsia="Arial" w:hAnsi="Helvetica" w:cs="Helvetica"/>
          <w:spacing w:val="1"/>
        </w:rPr>
        <w:t>Over the last 15 years Artichoke has produced a total of 23 ground-breaking productions ranging from PROCESSIONS, a living portrait of women in the 21</w:t>
      </w:r>
      <w:r w:rsidRPr="00D7789C">
        <w:rPr>
          <w:rFonts w:ascii="Helvetica" w:eastAsia="Arial" w:hAnsi="Helvetica" w:cs="Helvetica"/>
          <w:spacing w:val="1"/>
          <w:vertAlign w:val="superscript"/>
        </w:rPr>
        <w:t>st</w:t>
      </w:r>
      <w:r w:rsidRPr="00D7789C">
        <w:rPr>
          <w:rFonts w:ascii="Helvetica" w:eastAsia="Arial" w:hAnsi="Helvetica" w:cs="Helvetica"/>
          <w:spacing w:val="1"/>
        </w:rPr>
        <w:t xml:space="preserve"> Century celebrated across the UK; One &amp; Other, Antony Gormley's 2400-hour living portrait on the Fourth Plinth in Trafalgar Square; Peace Camp, a lyrical set of installations created by Deborah Warner and Fiona Shaw for the London 2012 Festival, to the Lumiere Festivals produced in Durham, Derry-Londonderry and London. Lumiere has become a core feature of the cultural landscape and has sent the benchmark for outdoor city-wide winter arts events.</w:t>
      </w:r>
    </w:p>
    <w:p w14:paraId="7156347A" w14:textId="77777777" w:rsidR="00FA1734" w:rsidRPr="00D7789C" w:rsidRDefault="00FA1734" w:rsidP="00FA1734">
      <w:pPr>
        <w:jc w:val="both"/>
        <w:rPr>
          <w:rFonts w:ascii="Helvetica" w:eastAsia="Arial" w:hAnsi="Helvetica" w:cs="Helvetica"/>
          <w:spacing w:val="1"/>
        </w:rPr>
      </w:pPr>
    </w:p>
    <w:p w14:paraId="132828EE" w14:textId="77777777" w:rsidR="00FA1734" w:rsidRPr="00D7789C" w:rsidRDefault="00FA1734" w:rsidP="00FA1734">
      <w:pPr>
        <w:jc w:val="both"/>
        <w:rPr>
          <w:rFonts w:ascii="Helvetica" w:eastAsia="Arial" w:hAnsi="Helvetica" w:cs="Helvetica"/>
          <w:i/>
          <w:spacing w:val="1"/>
        </w:rPr>
      </w:pPr>
      <w:r w:rsidRPr="00D7789C">
        <w:rPr>
          <w:rFonts w:ascii="Helvetica" w:eastAsia="Arial" w:hAnsi="Helvetica" w:cs="Helvetica"/>
          <w:i/>
          <w:spacing w:val="1"/>
        </w:rPr>
        <w:t xml:space="preserve">“What was it that made Londoners leave their homes and tourists their hotels during the city’s coldest four nights in years and, as many spontaneously did, lie face up on the freezing tarmac of Oxford Circus? Light is one answer. Art, another. For those four days the art scene in London was transformed.” </w:t>
      </w:r>
      <w:r w:rsidRPr="00D7789C">
        <w:rPr>
          <w:rFonts w:ascii="Helvetica" w:eastAsia="Arial" w:hAnsi="Helvetica" w:cs="Helvetica"/>
          <w:spacing w:val="1"/>
        </w:rPr>
        <w:t>John Nathan, The Times on London Lumiere 2016</w:t>
      </w:r>
    </w:p>
    <w:p w14:paraId="06B6E8A3" w14:textId="77777777" w:rsidR="00FA1734" w:rsidRPr="00D7789C" w:rsidRDefault="00FA1734" w:rsidP="00FA1734">
      <w:pPr>
        <w:jc w:val="both"/>
        <w:rPr>
          <w:rFonts w:ascii="Helvetica" w:eastAsia="Arial" w:hAnsi="Helvetica" w:cs="Helvetica"/>
          <w:spacing w:val="1"/>
        </w:rPr>
      </w:pPr>
    </w:p>
    <w:p w14:paraId="32077534" w14:textId="77777777" w:rsidR="00FA1734" w:rsidRPr="00D7789C" w:rsidRDefault="00FA1734" w:rsidP="00FA1734">
      <w:pPr>
        <w:jc w:val="both"/>
        <w:rPr>
          <w:rFonts w:ascii="Helvetica" w:eastAsia="Arial" w:hAnsi="Helvetica" w:cs="Helvetica"/>
          <w:spacing w:val="1"/>
        </w:rPr>
      </w:pPr>
      <w:r w:rsidRPr="00D7789C">
        <w:rPr>
          <w:rFonts w:ascii="Helvetica" w:eastAsia="Arial" w:hAnsi="Helvetica" w:cs="Helvetica"/>
          <w:spacing w:val="1"/>
        </w:rPr>
        <w:t>In September 2016 Artichoke produced London’s Burning, a four-day festival of arts and ideas, to commemorate the 350th anniversary of the Great Fire of London.  Across the City of London six international works invited audiences to reflect on the scale and impact of the historical fire, whilst also considering contemporary threats to London’s survival. At the centre of the festival was London 1666, an extraordinary sculptural representation of the sixteenth century skyline of London.  Conceived by American artist David Best, the sculpture was built by a team of young Londoners who worked with professional carpenters to realize the artist’s vision.  Floated down the Thames on barges, the 120m sculpture was burnt on the river in central London in a spectacular reminder of the events of 4th September 1666.</w:t>
      </w:r>
    </w:p>
    <w:p w14:paraId="63282A60" w14:textId="77777777" w:rsidR="00FA1734" w:rsidRPr="00D7789C" w:rsidRDefault="00FA1734" w:rsidP="00FA1734">
      <w:pPr>
        <w:jc w:val="both"/>
        <w:rPr>
          <w:rFonts w:ascii="Helvetica" w:eastAsia="Arial" w:hAnsi="Helvetica" w:cs="Helvetica"/>
          <w:spacing w:val="1"/>
        </w:rPr>
      </w:pPr>
    </w:p>
    <w:p w14:paraId="16EE8097" w14:textId="48AD75E6" w:rsidR="00FA1734" w:rsidRDefault="00FA1734" w:rsidP="00FA1734">
      <w:pPr>
        <w:jc w:val="both"/>
        <w:rPr>
          <w:rFonts w:ascii="Helvetica" w:eastAsia="Arial" w:hAnsi="Helvetica" w:cs="Helvetica"/>
          <w:spacing w:val="1"/>
        </w:rPr>
      </w:pPr>
      <w:r w:rsidRPr="00D7789C">
        <w:rPr>
          <w:rFonts w:ascii="Helvetica" w:eastAsia="Arial" w:hAnsi="Helvetica" w:cs="Helvetica"/>
          <w:spacing w:val="1"/>
        </w:rPr>
        <w:t xml:space="preserve">Most recently, Artichoke </w:t>
      </w:r>
      <w:r w:rsidR="00277320" w:rsidRPr="00D7789C">
        <w:rPr>
          <w:rFonts w:ascii="Helvetica" w:eastAsia="Arial" w:hAnsi="Helvetica" w:cs="Helvetica"/>
          <w:spacing w:val="1"/>
        </w:rPr>
        <w:t xml:space="preserve">produced </w:t>
      </w:r>
      <w:r w:rsidRPr="00D7789C">
        <w:rPr>
          <w:rFonts w:ascii="Helvetica" w:eastAsia="Arial" w:hAnsi="Helvetica" w:cs="Helvetica"/>
          <w:spacing w:val="1"/>
        </w:rPr>
        <w:t>Lumiere Durham for its 10</w:t>
      </w:r>
      <w:r w:rsidRPr="00D7789C">
        <w:rPr>
          <w:rFonts w:ascii="Helvetica" w:eastAsia="Arial" w:hAnsi="Helvetica" w:cs="Helvetica"/>
          <w:spacing w:val="1"/>
          <w:vertAlign w:val="superscript"/>
        </w:rPr>
        <w:t>th</w:t>
      </w:r>
      <w:r w:rsidRPr="00D7789C">
        <w:rPr>
          <w:rFonts w:ascii="Helvetica" w:eastAsia="Arial" w:hAnsi="Helvetica" w:cs="Helvetica"/>
          <w:spacing w:val="1"/>
        </w:rPr>
        <w:t xml:space="preserve"> anniversary. The audience braved incessant rain to experience four spectacular evenings showcasing 37 light artworks by international and local artists across Durham City. First estimates put the number of visitors at 165,000, bringing the number </w:t>
      </w:r>
      <w:r w:rsidRPr="00D7789C">
        <w:rPr>
          <w:rFonts w:ascii="Helvetica" w:eastAsia="Arial" w:hAnsi="Helvetica" w:cs="Helvetica"/>
          <w:spacing w:val="1"/>
        </w:rPr>
        <w:lastRenderedPageBreak/>
        <w:t>of people who have enjoyed the festival since it began in 2009 to just over one million.</w:t>
      </w:r>
    </w:p>
    <w:p w14:paraId="4190C342" w14:textId="699F987C" w:rsidR="00AC1160" w:rsidRDefault="00AC1160" w:rsidP="00FA1734">
      <w:pPr>
        <w:jc w:val="both"/>
        <w:rPr>
          <w:rFonts w:ascii="Helvetica" w:eastAsia="Arial" w:hAnsi="Helvetica" w:cs="Helvetica"/>
          <w:spacing w:val="1"/>
        </w:rPr>
      </w:pPr>
    </w:p>
    <w:p w14:paraId="2AA9C143" w14:textId="255B1DA0" w:rsidR="00AC1160" w:rsidRDefault="00AC1160" w:rsidP="00AC1160">
      <w:pPr>
        <w:rPr>
          <w:rFonts w:ascii="Helvetica" w:hAnsi="Helvetica"/>
        </w:rPr>
      </w:pPr>
      <w:r w:rsidRPr="006474D7">
        <w:rPr>
          <w:rFonts w:ascii="Helvetica" w:hAnsi="Helvetica"/>
        </w:rPr>
        <w:t xml:space="preserve">At Artichoke, we are dedicated to doing our bit to redress </w:t>
      </w:r>
      <w:r>
        <w:rPr>
          <w:rFonts w:ascii="Helvetica" w:hAnsi="Helvetica"/>
        </w:rPr>
        <w:t>historic imbalances in the workforce.</w:t>
      </w:r>
      <w:r w:rsidRPr="006474D7">
        <w:rPr>
          <w:rFonts w:ascii="Helvetica" w:hAnsi="Helvetica"/>
        </w:rPr>
        <w:t xml:space="preserve"> </w:t>
      </w:r>
      <w:r>
        <w:rPr>
          <w:rFonts w:ascii="Helvetica" w:hAnsi="Helvetica"/>
        </w:rPr>
        <w:t>We want to recognise</w:t>
      </w:r>
      <w:r w:rsidRPr="006474D7">
        <w:rPr>
          <w:rFonts w:ascii="Helvetica" w:hAnsi="Helvetica"/>
        </w:rPr>
        <w:t xml:space="preserve"> the positive value of diversity, </w:t>
      </w:r>
      <w:r>
        <w:rPr>
          <w:rFonts w:ascii="Helvetica" w:hAnsi="Helvetica"/>
        </w:rPr>
        <w:t xml:space="preserve">create a culture of belonging, </w:t>
      </w:r>
      <w:r w:rsidRPr="006474D7">
        <w:rPr>
          <w:rFonts w:ascii="Helvetica" w:hAnsi="Helvetica"/>
        </w:rPr>
        <w:t xml:space="preserve">promote equality and challenge unfair discrimination. As a predominantly white organisation, we are actively working to address under-representation within </w:t>
      </w:r>
      <w:r>
        <w:rPr>
          <w:rFonts w:ascii="Helvetica" w:hAnsi="Helvetica"/>
        </w:rPr>
        <w:t>the company and may use</w:t>
      </w:r>
      <w:r w:rsidRPr="006474D7">
        <w:rPr>
          <w:rFonts w:ascii="Helvetica" w:hAnsi="Helvetica"/>
        </w:rPr>
        <w:t xml:space="preserve"> positive action in the recruitment process to select a candidate from a group that is </w:t>
      </w:r>
      <w:r>
        <w:rPr>
          <w:rFonts w:ascii="Helvetica" w:hAnsi="Helvetica"/>
        </w:rPr>
        <w:t xml:space="preserve">currently </w:t>
      </w:r>
      <w:r w:rsidRPr="006474D7">
        <w:rPr>
          <w:rFonts w:ascii="Helvetica" w:hAnsi="Helvetica"/>
        </w:rPr>
        <w:t xml:space="preserve">under-represented in our </w:t>
      </w:r>
      <w:r>
        <w:rPr>
          <w:rFonts w:ascii="Helvetica" w:hAnsi="Helvetica"/>
        </w:rPr>
        <w:t>team</w:t>
      </w:r>
      <w:r w:rsidRPr="006474D7">
        <w:rPr>
          <w:rFonts w:ascii="Helvetica" w:hAnsi="Helvetica"/>
        </w:rPr>
        <w:t xml:space="preserve">. We aim at all times to recruit the person who </w:t>
      </w:r>
      <w:r>
        <w:rPr>
          <w:rFonts w:ascii="Helvetica" w:hAnsi="Helvetica"/>
        </w:rPr>
        <w:t>best meets our criteria</w:t>
      </w:r>
      <w:r w:rsidRPr="006474D7">
        <w:rPr>
          <w:rFonts w:ascii="Helvetica" w:hAnsi="Helvetica"/>
        </w:rPr>
        <w:t xml:space="preserve"> and welcome applications from people of all backgrounds. </w:t>
      </w:r>
    </w:p>
    <w:p w14:paraId="338C5240" w14:textId="77777777" w:rsidR="002044A2" w:rsidRPr="00AC1160" w:rsidRDefault="002044A2" w:rsidP="00AC1160">
      <w:pPr>
        <w:rPr>
          <w:rFonts w:ascii="Helvetica" w:hAnsi="Helvetica"/>
        </w:rPr>
      </w:pPr>
    </w:p>
    <w:p w14:paraId="4F44E440" w14:textId="20F5435E" w:rsidR="002366EA" w:rsidRPr="00D7789C" w:rsidRDefault="002366EA" w:rsidP="008D6557">
      <w:pPr>
        <w:ind w:right="221"/>
        <w:rPr>
          <w:rFonts w:ascii="Helvetica" w:eastAsia="Arial" w:hAnsi="Helvetica" w:cs="Helvetica"/>
          <w:spacing w:val="-4"/>
        </w:rPr>
      </w:pPr>
    </w:p>
    <w:p w14:paraId="368E4D44" w14:textId="7C5D0635" w:rsidR="00EA4DE4" w:rsidRPr="00D7789C" w:rsidRDefault="00BF0EC3" w:rsidP="00EA4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D7789C">
        <w:rPr>
          <w:rFonts w:ascii="Helvetica" w:eastAsia="Arial" w:hAnsi="Helvetica" w:cs="Helvetica"/>
          <w:b/>
          <w:spacing w:val="-4"/>
        </w:rPr>
        <w:t>2</w:t>
      </w:r>
      <w:r w:rsidR="00782937" w:rsidRPr="00D7789C">
        <w:rPr>
          <w:rFonts w:ascii="Helvetica" w:eastAsia="Arial" w:hAnsi="Helvetica" w:cs="Helvetica"/>
          <w:b/>
          <w:spacing w:val="-4"/>
        </w:rPr>
        <w:t xml:space="preserve">. </w:t>
      </w:r>
      <w:r w:rsidR="00EA4DE4" w:rsidRPr="00D7789C">
        <w:rPr>
          <w:rFonts w:ascii="Helvetica" w:hAnsi="Helvetica" w:cs="Helvetica"/>
          <w:b/>
          <w:bCs/>
        </w:rPr>
        <w:t>The People’s Gallery</w:t>
      </w:r>
    </w:p>
    <w:p w14:paraId="17C41305" w14:textId="77777777" w:rsidR="00EA4DE4" w:rsidRPr="00D7789C" w:rsidRDefault="00EA4DE4" w:rsidP="00EA4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206FDD28" w14:textId="2AC626C5" w:rsidR="00D7789C" w:rsidRPr="00D7789C" w:rsidRDefault="00D7789C" w:rsidP="00D7789C">
      <w:pPr>
        <w:pStyle w:val="NormalWeb"/>
        <w:rPr>
          <w:rFonts w:ascii="Helvetica" w:hAnsi="Helvetica"/>
          <w:color w:val="000000"/>
        </w:rPr>
      </w:pPr>
      <w:r w:rsidRPr="00D7789C">
        <w:rPr>
          <w:rFonts w:ascii="Helvetica" w:hAnsi="Helvetica"/>
          <w:color w:val="000000"/>
        </w:rPr>
        <w:t>The People’s Gallery is a new Artichoke project. This ambitious and far-reaching project will create a new contemporary art gallery in the public realm across the four nations of the UK. It will be produced by Artichoke and headed up by the Gallery’s Creative Director. The project will produce two seasons of work a year commissioned from artists for display on paper and digital billboards across the four nations of the UK. The first season is planned for July-August 2022 with the second in January-February 2023.</w:t>
      </w:r>
    </w:p>
    <w:p w14:paraId="1285988E" w14:textId="3BF77233" w:rsidR="00EA4DE4" w:rsidRPr="000675D4" w:rsidRDefault="00D7789C" w:rsidP="000675D4">
      <w:pPr>
        <w:pStyle w:val="NormalWeb"/>
        <w:rPr>
          <w:rFonts w:ascii="Helvetica" w:hAnsi="Helvetica"/>
          <w:color w:val="000000"/>
        </w:rPr>
      </w:pPr>
      <w:r w:rsidRPr="00D7789C">
        <w:rPr>
          <w:rFonts w:ascii="Helvetica" w:hAnsi="Helvetica"/>
          <w:color w:val="000000"/>
        </w:rPr>
        <w:t>Each season will be curated around a theme.</w:t>
      </w:r>
      <w:r w:rsidR="009A1FDE">
        <w:rPr>
          <w:rFonts w:ascii="Helvetica" w:hAnsi="Helvetica"/>
          <w:color w:val="000000"/>
        </w:rPr>
        <w:t xml:space="preserve"> </w:t>
      </w:r>
      <w:r w:rsidRPr="00D7789C">
        <w:rPr>
          <w:rFonts w:ascii="Helvetica" w:hAnsi="Helvetica"/>
          <w:color w:val="000000"/>
        </w:rPr>
        <w:t>The themes selected will reflect contemporary concerns and are designed to provoke debate and reflection. A lead artist will be commissioned for each season to interpret the theme, and work with the curator and Creative Director to select and mentor a cohort of up to ten emerging artists to commission as part each exhibition.</w:t>
      </w:r>
    </w:p>
    <w:p w14:paraId="4A9992FC" w14:textId="71EE9D5B" w:rsidR="008940C2" w:rsidRPr="00D7789C" w:rsidRDefault="008940C2" w:rsidP="008940C2">
      <w:pPr>
        <w:rPr>
          <w:rFonts w:ascii="Helvetica" w:eastAsia="Times New Roman" w:hAnsi="Helvetica" w:cs="Helvetica"/>
          <w:color w:val="000000"/>
          <w:lang w:eastAsia="en-GB"/>
        </w:rPr>
      </w:pPr>
      <w:r w:rsidRPr="00D7789C">
        <w:rPr>
          <w:rFonts w:ascii="Helvetica" w:eastAsia="Times New Roman" w:hAnsi="Helvetica" w:cs="Helvetica"/>
          <w:color w:val="000000"/>
          <w:lang w:eastAsia="en-GB"/>
        </w:rPr>
        <w:t> </w:t>
      </w:r>
    </w:p>
    <w:p w14:paraId="6A179E19" w14:textId="077E27BB" w:rsidR="00B805A3" w:rsidRPr="00D7789C" w:rsidRDefault="00D7789C" w:rsidP="008940C2">
      <w:pPr>
        <w:rPr>
          <w:rFonts w:ascii="Helvetica" w:eastAsia="Times New Roman" w:hAnsi="Helvetica" w:cs="Helvetica"/>
          <w:b/>
          <w:bCs/>
          <w:color w:val="000000"/>
          <w:lang w:eastAsia="en-GB"/>
        </w:rPr>
      </w:pPr>
      <w:r w:rsidRPr="00D7789C">
        <w:rPr>
          <w:rFonts w:ascii="Helvetica" w:eastAsia="Times New Roman" w:hAnsi="Helvetica" w:cs="Helvetica"/>
          <w:b/>
          <w:bCs/>
          <w:color w:val="000000"/>
          <w:lang w:eastAsia="en-GB"/>
        </w:rPr>
        <w:t>3</w:t>
      </w:r>
      <w:r w:rsidR="00B805A3" w:rsidRPr="00D7789C">
        <w:rPr>
          <w:rFonts w:ascii="Helvetica" w:eastAsia="Times New Roman" w:hAnsi="Helvetica" w:cs="Helvetica"/>
          <w:b/>
          <w:bCs/>
          <w:color w:val="000000"/>
          <w:lang w:eastAsia="en-GB"/>
        </w:rPr>
        <w:t>. How to apply</w:t>
      </w:r>
    </w:p>
    <w:p w14:paraId="7CE82AE7" w14:textId="77777777" w:rsidR="00B805A3" w:rsidRPr="00D7789C" w:rsidRDefault="00B805A3" w:rsidP="00B805A3">
      <w:pPr>
        <w:rPr>
          <w:rFonts w:ascii="Helvetica" w:hAnsi="Helvetica" w:cs="Helvetica"/>
          <w:b/>
        </w:rPr>
      </w:pPr>
    </w:p>
    <w:p w14:paraId="58BB9E02" w14:textId="77777777" w:rsidR="00B805A3" w:rsidRPr="00D7789C" w:rsidRDefault="00B805A3" w:rsidP="00066064">
      <w:pPr>
        <w:pStyle w:val="ListParagraph"/>
        <w:numPr>
          <w:ilvl w:val="0"/>
          <w:numId w:val="1"/>
        </w:numPr>
        <w:tabs>
          <w:tab w:val="left" w:pos="426"/>
        </w:tabs>
        <w:ind w:left="709" w:hanging="283"/>
        <w:rPr>
          <w:rFonts w:ascii="Helvetica" w:hAnsi="Helvetica" w:cs="Helvetica"/>
        </w:rPr>
      </w:pPr>
      <w:r w:rsidRPr="00D7789C">
        <w:rPr>
          <w:rFonts w:ascii="Helvetica" w:hAnsi="Helvetica" w:cs="Helvetica"/>
        </w:rPr>
        <w:t>Please read the information in the job description and person specification on the following pages.</w:t>
      </w:r>
    </w:p>
    <w:p w14:paraId="2C6E49C1" w14:textId="597A8C9E" w:rsidR="00E421D1" w:rsidRPr="00D7789C" w:rsidRDefault="00B805A3" w:rsidP="00066064">
      <w:pPr>
        <w:pStyle w:val="ListParagraph"/>
        <w:numPr>
          <w:ilvl w:val="0"/>
          <w:numId w:val="1"/>
        </w:numPr>
        <w:rPr>
          <w:rFonts w:ascii="Helvetica" w:hAnsi="Helvetica" w:cs="Helvetica"/>
          <w:b/>
        </w:rPr>
      </w:pPr>
      <w:r w:rsidRPr="00D7789C">
        <w:rPr>
          <w:rFonts w:ascii="Helvetica" w:hAnsi="Helvetica" w:cs="Helvetica"/>
        </w:rPr>
        <w:t xml:space="preserve">Complete the application form which can be found </w:t>
      </w:r>
      <w:hyperlink r:id="rId10" w:history="1">
        <w:r w:rsidR="00BF1AC8" w:rsidRPr="00D7789C">
          <w:rPr>
            <w:rStyle w:val="Hyperlink"/>
            <w:rFonts w:ascii="Helvetica" w:hAnsi="Helvetica" w:cs="Helvetica"/>
          </w:rPr>
          <w:t>here</w:t>
        </w:r>
      </w:hyperlink>
      <w:r w:rsidR="00BF1AC8" w:rsidRPr="00D7789C">
        <w:rPr>
          <w:rFonts w:ascii="Helvetica" w:hAnsi="Helvetica" w:cs="Helvetica"/>
        </w:rPr>
        <w:t>.</w:t>
      </w:r>
    </w:p>
    <w:p w14:paraId="77763AD2" w14:textId="77777777" w:rsidR="00B805A3" w:rsidRPr="00D7789C" w:rsidRDefault="00B805A3" w:rsidP="00066064">
      <w:pPr>
        <w:pStyle w:val="ListParagraph"/>
        <w:numPr>
          <w:ilvl w:val="0"/>
          <w:numId w:val="1"/>
        </w:numPr>
        <w:rPr>
          <w:rFonts w:ascii="Helvetica" w:hAnsi="Helvetica" w:cs="Helvetica"/>
          <w:b/>
        </w:rPr>
      </w:pPr>
      <w:r w:rsidRPr="00D7789C">
        <w:rPr>
          <w:rFonts w:ascii="Helvetica" w:hAnsi="Helvetica" w:cs="Helvetica"/>
        </w:rPr>
        <w:t xml:space="preserve">Details about applying via alternative methods are available, please contact: </w:t>
      </w:r>
      <w:hyperlink r:id="rId11" w:history="1">
        <w:r w:rsidRPr="00D7789C">
          <w:rPr>
            <w:rStyle w:val="FooterChar"/>
            <w:rFonts w:ascii="Helvetica" w:hAnsi="Helvetica" w:cs="Helvetica"/>
            <w:b/>
            <w:lang w:val="en-GB"/>
          </w:rPr>
          <w:t>recruitment@artichoke.uk.com</w:t>
        </w:r>
      </w:hyperlink>
    </w:p>
    <w:p w14:paraId="0DBB913D" w14:textId="77777777" w:rsidR="00B805A3" w:rsidRPr="00D7789C" w:rsidRDefault="00B805A3" w:rsidP="00B805A3">
      <w:pPr>
        <w:rPr>
          <w:rFonts w:ascii="Helvetica" w:hAnsi="Helvetica" w:cs="Helvetica"/>
        </w:rPr>
      </w:pPr>
    </w:p>
    <w:p w14:paraId="221969D6" w14:textId="5A01B444" w:rsidR="00B805A3" w:rsidRPr="00D7789C" w:rsidRDefault="00B805A3" w:rsidP="00B805A3">
      <w:pPr>
        <w:rPr>
          <w:rFonts w:ascii="Helvetica" w:hAnsi="Helvetica" w:cs="Helvetica"/>
        </w:rPr>
      </w:pPr>
      <w:r w:rsidRPr="00D7789C">
        <w:rPr>
          <w:rFonts w:ascii="Helvetica" w:hAnsi="Helvetica" w:cs="Helvetica"/>
          <w:b/>
          <w:bCs/>
        </w:rPr>
        <w:t>Application deadline:</w:t>
      </w:r>
      <w:r w:rsidRPr="00D7789C">
        <w:rPr>
          <w:rFonts w:ascii="Helvetica" w:hAnsi="Helvetica" w:cs="Helvetica"/>
        </w:rPr>
        <w:t xml:space="preserve"> </w:t>
      </w:r>
      <w:r w:rsidRPr="00D7789C">
        <w:rPr>
          <w:rFonts w:ascii="Helvetica" w:hAnsi="Helvetica" w:cs="Helvetica"/>
          <w:bCs/>
        </w:rPr>
        <w:t xml:space="preserve"> </w:t>
      </w:r>
      <w:r w:rsidR="00C55CD8" w:rsidRPr="00D7789C">
        <w:rPr>
          <w:rFonts w:ascii="Helvetica" w:hAnsi="Helvetica" w:cs="Helvetica"/>
        </w:rPr>
        <w:t>9am</w:t>
      </w:r>
      <w:r w:rsidR="009C58F1" w:rsidRPr="00D7789C">
        <w:rPr>
          <w:rFonts w:ascii="Helvetica" w:hAnsi="Helvetica" w:cs="Helvetica"/>
        </w:rPr>
        <w:t xml:space="preserve"> Monday</w:t>
      </w:r>
      <w:r w:rsidR="00C55CD8" w:rsidRPr="00D7789C">
        <w:rPr>
          <w:rFonts w:ascii="Helvetica" w:hAnsi="Helvetica" w:cs="Helvetica"/>
        </w:rPr>
        <w:t xml:space="preserve"> 18th </w:t>
      </w:r>
      <w:r w:rsidR="009C58F1" w:rsidRPr="00D7789C">
        <w:rPr>
          <w:rFonts w:ascii="Helvetica" w:hAnsi="Helvetica" w:cs="Helvetica"/>
        </w:rPr>
        <w:t>October</w:t>
      </w:r>
      <w:r w:rsidR="00C55CD8" w:rsidRPr="00D7789C">
        <w:rPr>
          <w:rFonts w:ascii="Helvetica" w:hAnsi="Helvetica" w:cs="Helvetica"/>
        </w:rPr>
        <w:t xml:space="preserve"> 2021</w:t>
      </w:r>
    </w:p>
    <w:p w14:paraId="6A4A4D24" w14:textId="77777777" w:rsidR="00C55CD8" w:rsidRPr="00D7789C" w:rsidRDefault="00C55CD8" w:rsidP="00B805A3">
      <w:pPr>
        <w:rPr>
          <w:rFonts w:ascii="Helvetica" w:eastAsia="Arial" w:hAnsi="Helvetica" w:cs="Helvetica"/>
          <w:b/>
          <w:spacing w:val="1"/>
        </w:rPr>
      </w:pPr>
    </w:p>
    <w:p w14:paraId="43FDFC33" w14:textId="6272C56E" w:rsidR="00B805A3" w:rsidRPr="00D7789C" w:rsidRDefault="00B805A3" w:rsidP="00B805A3">
      <w:pPr>
        <w:rPr>
          <w:rFonts w:ascii="Helvetica" w:eastAsia="Arial" w:hAnsi="Helvetica" w:cs="Helvetica"/>
          <w:b/>
          <w:spacing w:val="1"/>
        </w:rPr>
      </w:pPr>
      <w:r w:rsidRPr="00D7789C">
        <w:rPr>
          <w:rFonts w:ascii="Helvetica" w:eastAsia="Arial" w:hAnsi="Helvetica" w:cs="Helvetica"/>
          <w:b/>
          <w:spacing w:val="1"/>
        </w:rPr>
        <w:t>Interview date:</w:t>
      </w:r>
      <w:r w:rsidR="009C58F1" w:rsidRPr="00D7789C">
        <w:rPr>
          <w:rFonts w:ascii="Helvetica" w:eastAsia="Arial" w:hAnsi="Helvetica" w:cs="Helvetica"/>
          <w:bCs/>
          <w:spacing w:val="1"/>
        </w:rPr>
        <w:t xml:space="preserve"> w/c 25</w:t>
      </w:r>
      <w:r w:rsidR="009C58F1" w:rsidRPr="00D7789C">
        <w:rPr>
          <w:rFonts w:ascii="Helvetica" w:eastAsia="Arial" w:hAnsi="Helvetica" w:cs="Helvetica"/>
          <w:bCs/>
          <w:spacing w:val="1"/>
          <w:vertAlign w:val="superscript"/>
        </w:rPr>
        <w:t>th</w:t>
      </w:r>
      <w:r w:rsidR="009C58F1" w:rsidRPr="00D7789C">
        <w:rPr>
          <w:rFonts w:ascii="Helvetica" w:eastAsia="Arial" w:hAnsi="Helvetica" w:cs="Helvetica"/>
          <w:bCs/>
          <w:spacing w:val="1"/>
        </w:rPr>
        <w:t xml:space="preserve"> October </w:t>
      </w:r>
      <w:r w:rsidR="00CE483A" w:rsidRPr="00D7789C">
        <w:rPr>
          <w:rFonts w:ascii="Helvetica" w:eastAsia="Arial" w:hAnsi="Helvetica" w:cs="Helvetica"/>
          <w:bCs/>
          <w:spacing w:val="1"/>
        </w:rPr>
        <w:t>or w/c 1</w:t>
      </w:r>
      <w:r w:rsidR="00CE483A" w:rsidRPr="00D7789C">
        <w:rPr>
          <w:rFonts w:ascii="Helvetica" w:eastAsia="Arial" w:hAnsi="Helvetica" w:cs="Helvetica"/>
          <w:bCs/>
          <w:spacing w:val="1"/>
          <w:vertAlign w:val="superscript"/>
        </w:rPr>
        <w:t>st</w:t>
      </w:r>
      <w:r w:rsidR="00CE483A" w:rsidRPr="00D7789C">
        <w:rPr>
          <w:rFonts w:ascii="Helvetica" w:eastAsia="Arial" w:hAnsi="Helvetica" w:cs="Helvetica"/>
          <w:bCs/>
          <w:spacing w:val="1"/>
        </w:rPr>
        <w:t xml:space="preserve"> November </w:t>
      </w:r>
      <w:r w:rsidR="009C58F1" w:rsidRPr="00D7789C">
        <w:rPr>
          <w:rFonts w:ascii="Helvetica" w:eastAsia="Arial" w:hAnsi="Helvetica" w:cs="Helvetica"/>
          <w:bCs/>
          <w:spacing w:val="1"/>
        </w:rPr>
        <w:t>2021</w:t>
      </w:r>
      <w:r w:rsidR="00E421D1" w:rsidRPr="00D7789C">
        <w:rPr>
          <w:rFonts w:ascii="Helvetica" w:eastAsia="Arial" w:hAnsi="Helvetica" w:cs="Helvetica"/>
          <w:bCs/>
          <w:spacing w:val="1"/>
        </w:rPr>
        <w:t>. Details to be confirmed.</w:t>
      </w:r>
    </w:p>
    <w:p w14:paraId="01C118FB" w14:textId="77777777" w:rsidR="00B805A3" w:rsidRPr="00D7789C" w:rsidRDefault="00B805A3" w:rsidP="00B805A3">
      <w:pPr>
        <w:rPr>
          <w:rFonts w:ascii="Helvetica" w:eastAsia="Arial" w:hAnsi="Helvetica" w:cs="Helvetica"/>
          <w:b/>
          <w:spacing w:val="1"/>
        </w:rPr>
      </w:pPr>
    </w:p>
    <w:p w14:paraId="67E8109A" w14:textId="1EE4E958" w:rsidR="00B805A3" w:rsidRDefault="00B805A3" w:rsidP="00B805A3">
      <w:pPr>
        <w:rPr>
          <w:rFonts w:ascii="Helvetica" w:eastAsia="Arial" w:hAnsi="Helvetica" w:cs="Helvetica"/>
          <w:bCs/>
          <w:spacing w:val="1"/>
        </w:rPr>
      </w:pPr>
      <w:r w:rsidRPr="00D7789C">
        <w:rPr>
          <w:rFonts w:ascii="Helvetica" w:eastAsia="Arial" w:hAnsi="Helvetica" w:cs="Helvetica"/>
          <w:b/>
          <w:spacing w:val="1"/>
        </w:rPr>
        <w:t>Start date:</w:t>
      </w:r>
      <w:r w:rsidR="00E421D1" w:rsidRPr="00D7789C">
        <w:rPr>
          <w:rFonts w:ascii="Helvetica" w:eastAsia="Arial" w:hAnsi="Helvetica" w:cs="Helvetica"/>
          <w:b/>
          <w:spacing w:val="1"/>
        </w:rPr>
        <w:t xml:space="preserve"> </w:t>
      </w:r>
      <w:r w:rsidR="00BF1AC8" w:rsidRPr="00D7789C">
        <w:rPr>
          <w:rFonts w:ascii="Helvetica" w:eastAsia="Arial" w:hAnsi="Helvetica" w:cs="Helvetica"/>
          <w:bCs/>
          <w:spacing w:val="1"/>
        </w:rPr>
        <w:t xml:space="preserve">Immediately. </w:t>
      </w:r>
    </w:p>
    <w:p w14:paraId="4ED88E23" w14:textId="64D1C541" w:rsidR="009A1FDE" w:rsidRDefault="009A1FDE" w:rsidP="00B805A3">
      <w:pPr>
        <w:rPr>
          <w:rFonts w:ascii="Helvetica" w:eastAsia="Arial" w:hAnsi="Helvetica" w:cs="Helvetica"/>
          <w:bCs/>
          <w:spacing w:val="1"/>
        </w:rPr>
      </w:pPr>
    </w:p>
    <w:p w14:paraId="7AF25AD5" w14:textId="77777777" w:rsidR="00D7789C" w:rsidRPr="00D7789C" w:rsidRDefault="00D7789C" w:rsidP="00B805A3">
      <w:pPr>
        <w:rPr>
          <w:rFonts w:ascii="Helvetica" w:hAnsi="Helvetica" w:cs="Helvetica"/>
        </w:rPr>
      </w:pPr>
    </w:p>
    <w:p w14:paraId="3AFE68A3" w14:textId="77777777" w:rsidR="00B805A3" w:rsidRPr="00D7789C" w:rsidRDefault="00B805A3" w:rsidP="00B805A3">
      <w:pPr>
        <w:rPr>
          <w:rFonts w:ascii="Helvetica" w:hAnsi="Helvetica" w:cs="Helvetica"/>
        </w:rPr>
      </w:pPr>
      <w:r w:rsidRPr="00D7789C">
        <w:rPr>
          <w:rFonts w:ascii="Helvetica" w:hAnsi="Helvetica" w:cs="Helvetica"/>
        </w:rPr>
        <w:t xml:space="preserve">Artichoke is an Equal Opportunities employer, and is committed to equality and diversity within our workforce and all opportunities provided by Artichoke. We particularly encourage People of Colour, d/Deaf and disabled people and those from under-represented backgrounds to apply. Positive action may be used in the recruitment process to select a candidate from a group that is disadvantaged or under-represented in our workforce, if the candidates in question are of equal merit. </w:t>
      </w:r>
    </w:p>
    <w:p w14:paraId="4D010B9B" w14:textId="77777777" w:rsidR="00B805A3" w:rsidRPr="00D7789C" w:rsidRDefault="00B805A3" w:rsidP="00B805A3">
      <w:pPr>
        <w:rPr>
          <w:rFonts w:ascii="Helvetica" w:hAnsi="Helvetica" w:cs="Helvetica"/>
        </w:rPr>
      </w:pPr>
    </w:p>
    <w:p w14:paraId="3C2723B5" w14:textId="77777777" w:rsidR="00B805A3" w:rsidRPr="00D7789C" w:rsidRDefault="00B805A3" w:rsidP="00B805A3">
      <w:pPr>
        <w:rPr>
          <w:rFonts w:ascii="Helvetica" w:hAnsi="Helvetica" w:cs="Helvetica"/>
        </w:rPr>
      </w:pPr>
      <w:r w:rsidRPr="00D7789C">
        <w:rPr>
          <w:rFonts w:ascii="Helvetica" w:hAnsi="Helvetica" w:cs="Helvetica"/>
        </w:rPr>
        <w:t>Artichoke is a Disability Confident Committed employer.</w:t>
      </w:r>
    </w:p>
    <w:p w14:paraId="14D01CB2" w14:textId="77777777" w:rsidR="00B805A3" w:rsidRPr="00D7789C" w:rsidRDefault="00B805A3" w:rsidP="00B805A3">
      <w:pPr>
        <w:rPr>
          <w:rFonts w:ascii="Helvetica" w:eastAsia="Arial" w:hAnsi="Helvetica" w:cs="Helvetica"/>
          <w:spacing w:val="1"/>
        </w:rPr>
      </w:pPr>
    </w:p>
    <w:p w14:paraId="7F27AAD9" w14:textId="1967648E" w:rsidR="00165DA2" w:rsidRPr="00D7789C" w:rsidRDefault="00B805A3" w:rsidP="00243A2F">
      <w:pPr>
        <w:rPr>
          <w:rFonts w:ascii="Helvetica" w:eastAsia="Arial" w:hAnsi="Helvetica" w:cs="Helvetica"/>
          <w:b/>
          <w:spacing w:val="-4"/>
        </w:rPr>
      </w:pPr>
      <w:r w:rsidRPr="00D7789C">
        <w:rPr>
          <w:rFonts w:ascii="Helvetica" w:eastAsia="Arial" w:hAnsi="Helvetica" w:cs="Helvetica"/>
          <w:spacing w:val="1"/>
        </w:rPr>
        <w:t xml:space="preserve">Please do email </w:t>
      </w:r>
      <w:hyperlink r:id="rId12" w:history="1">
        <w:r w:rsidRPr="00D7789C">
          <w:rPr>
            <w:rStyle w:val="Hyperlink"/>
            <w:rFonts w:ascii="Helvetica" w:eastAsia="Arial" w:hAnsi="Helvetica" w:cs="Helvetica"/>
            <w:spacing w:val="1"/>
          </w:rPr>
          <w:t>recruitment@artichoke.uk.com</w:t>
        </w:r>
      </w:hyperlink>
      <w:r w:rsidRPr="00D7789C">
        <w:rPr>
          <w:rFonts w:ascii="Helvetica" w:eastAsia="Arial" w:hAnsi="Helvetica" w:cs="Helvetica"/>
          <w:spacing w:val="1"/>
        </w:rPr>
        <w:t xml:space="preserve"> to arrange a call if you have any questions or queries about the role. </w:t>
      </w:r>
    </w:p>
    <w:p w14:paraId="6EF56A0B" w14:textId="77777777" w:rsidR="00782937" w:rsidRPr="00D7789C" w:rsidRDefault="00782937" w:rsidP="00BD4FE6">
      <w:pPr>
        <w:rPr>
          <w:rFonts w:ascii="Helvetica" w:hAnsi="Helvetica" w:cs="Helvetica"/>
          <w:b/>
        </w:rPr>
      </w:pPr>
    </w:p>
    <w:p w14:paraId="78C26AB0" w14:textId="45718C7C" w:rsidR="00FD0000" w:rsidRPr="00D7789C" w:rsidRDefault="00BD4FE6"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b/>
          <w:color w:val="000000"/>
        </w:rPr>
        <w:br w:type="page"/>
      </w:r>
      <w:bookmarkStart w:id="0" w:name="OLE_LINK7"/>
      <w:bookmarkStart w:id="1" w:name="OLE_LINK8"/>
      <w:r w:rsidR="00CE483A" w:rsidRPr="00D7789C">
        <w:rPr>
          <w:rFonts w:ascii="Helvetica" w:hAnsi="Helvetica" w:cs="Helvetica"/>
          <w:b/>
          <w:bCs/>
        </w:rPr>
        <w:lastRenderedPageBreak/>
        <w:t>CURATOR, THE PEOPLE’S GALLERY</w:t>
      </w:r>
      <w:r w:rsidR="00FD0000" w:rsidRPr="00D7789C">
        <w:rPr>
          <w:rFonts w:ascii="Helvetica" w:hAnsi="Helvetica" w:cs="Helvetica"/>
          <w:color w:val="000000"/>
        </w:rPr>
        <w:t xml:space="preserve">| </w:t>
      </w:r>
      <w:r w:rsidR="00FD0000" w:rsidRPr="00D7789C">
        <w:rPr>
          <w:rFonts w:ascii="Helvetica" w:hAnsi="Helvetica" w:cs="Helvetica"/>
          <w:b/>
          <w:color w:val="000000"/>
        </w:rPr>
        <w:t>JOB</w:t>
      </w:r>
      <w:r w:rsidR="00FD0000" w:rsidRPr="00D7789C">
        <w:rPr>
          <w:rFonts w:ascii="Helvetica" w:hAnsi="Helvetica" w:cs="Helvetica"/>
          <w:b/>
        </w:rPr>
        <w:t xml:space="preserve"> DESCRIPTION AND PERSON SPECIFICATION</w:t>
      </w:r>
    </w:p>
    <w:p w14:paraId="5583C9F0" w14:textId="7777777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lang w:val="en-US"/>
        </w:rPr>
        <w:t xml:space="preserve"> </w:t>
      </w:r>
    </w:p>
    <w:p w14:paraId="3BE6DA86" w14:textId="3C5C6BFE"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lang w:val="en-US"/>
        </w:rPr>
        <w:t xml:space="preserve">Job Title:    </w:t>
      </w:r>
      <w:r w:rsidRPr="00D7789C">
        <w:rPr>
          <w:rFonts w:ascii="Helvetica" w:hAnsi="Helvetica" w:cs="Helvetica"/>
          <w:lang w:val="en-US"/>
        </w:rPr>
        <w:tab/>
      </w:r>
      <w:r w:rsidRPr="00D7789C">
        <w:rPr>
          <w:rFonts w:ascii="Helvetica" w:hAnsi="Helvetica" w:cs="Helvetica"/>
          <w:lang w:val="en-US"/>
        </w:rPr>
        <w:tab/>
      </w:r>
      <w:r w:rsidR="00CE483A" w:rsidRPr="00D7789C">
        <w:rPr>
          <w:rFonts w:ascii="Helvetica" w:hAnsi="Helvetica" w:cs="Helvetica"/>
        </w:rPr>
        <w:t>Curator, The People’s Gallery</w:t>
      </w:r>
    </w:p>
    <w:p w14:paraId="225A1475" w14:textId="7777777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lang w:val="en-US"/>
        </w:rPr>
        <w:t xml:space="preserve"> </w:t>
      </w:r>
    </w:p>
    <w:p w14:paraId="74CF94CF" w14:textId="2C558BF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2240"/>
        <w:rPr>
          <w:rFonts w:ascii="Helvetica" w:hAnsi="Helvetica" w:cs="Helvetica"/>
          <w:lang w:val="en-US"/>
        </w:rPr>
      </w:pPr>
      <w:r w:rsidRPr="00D7789C">
        <w:rPr>
          <w:rFonts w:ascii="Helvetica" w:hAnsi="Helvetica" w:cs="Helvetica"/>
          <w:lang w:val="en-US"/>
        </w:rPr>
        <w:t xml:space="preserve">Based:   </w:t>
      </w:r>
      <w:r w:rsidRPr="00D7789C">
        <w:rPr>
          <w:rFonts w:ascii="Helvetica" w:hAnsi="Helvetica" w:cs="Helvetica"/>
          <w:lang w:val="en-US"/>
        </w:rPr>
        <w:tab/>
      </w:r>
      <w:r w:rsidRPr="00D7789C">
        <w:rPr>
          <w:rFonts w:ascii="Helvetica" w:hAnsi="Helvetica" w:cs="Helvetica"/>
          <w:lang w:val="en-US"/>
        </w:rPr>
        <w:tab/>
      </w:r>
      <w:r w:rsidRPr="00D7789C">
        <w:rPr>
          <w:rFonts w:ascii="Helvetica" w:hAnsi="Helvetica" w:cs="Helvetica"/>
          <w:lang w:val="en-US"/>
        </w:rPr>
        <w:tab/>
      </w:r>
      <w:r w:rsidR="005222CB">
        <w:rPr>
          <w:rFonts w:ascii="Helvetica" w:hAnsi="Helvetica" w:cs="Helvetica"/>
          <w:lang w:val="en-US"/>
        </w:rPr>
        <w:t xml:space="preserve">Flexible. Our offices are in </w:t>
      </w:r>
      <w:r w:rsidRPr="00D7789C">
        <w:rPr>
          <w:rFonts w:ascii="Helvetica" w:hAnsi="Helvetica" w:cs="Helvetica"/>
          <w:lang w:val="en-US"/>
        </w:rPr>
        <w:t>London</w:t>
      </w:r>
      <w:r w:rsidR="005222CB">
        <w:rPr>
          <w:rFonts w:ascii="Helvetica" w:hAnsi="Helvetica" w:cs="Helvetica"/>
          <w:lang w:val="en-US"/>
        </w:rPr>
        <w:t>,</w:t>
      </w:r>
      <w:r w:rsidRPr="00D7789C">
        <w:rPr>
          <w:rFonts w:ascii="Helvetica" w:hAnsi="Helvetica" w:cs="Helvetica"/>
          <w:lang w:val="en-US"/>
        </w:rPr>
        <w:t xml:space="preserve"> E1. </w:t>
      </w:r>
      <w:r w:rsidR="009C58F1" w:rsidRPr="00D7789C">
        <w:rPr>
          <w:rFonts w:ascii="Helvetica" w:hAnsi="Helvetica" w:cs="Helvetica"/>
          <w:lang w:val="en-US"/>
        </w:rPr>
        <w:t>T</w:t>
      </w:r>
      <w:r w:rsidRPr="00D7789C">
        <w:rPr>
          <w:rFonts w:ascii="Helvetica" w:hAnsi="Helvetica" w:cs="Helvetica"/>
          <w:lang w:val="en-US"/>
        </w:rPr>
        <w:t xml:space="preserve">ravel around the UK and Ireland will be required.  </w:t>
      </w:r>
    </w:p>
    <w:p w14:paraId="5A8CADE7" w14:textId="7777777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lang w:val="en-US"/>
        </w:rPr>
        <w:t xml:space="preserve"> </w:t>
      </w:r>
    </w:p>
    <w:p w14:paraId="61F8558D" w14:textId="70DD6690" w:rsidR="00FD0000" w:rsidRPr="00D7789C" w:rsidRDefault="00FD0000" w:rsidP="009C5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89C">
        <w:rPr>
          <w:rFonts w:ascii="Helvetica" w:hAnsi="Helvetica" w:cs="Helvetica"/>
          <w:lang w:val="en-US"/>
        </w:rPr>
        <w:t xml:space="preserve">Reports To:    </w:t>
      </w:r>
      <w:r w:rsidRPr="00D7789C">
        <w:rPr>
          <w:rFonts w:ascii="Helvetica" w:hAnsi="Helvetica" w:cs="Helvetica"/>
          <w:lang w:val="en-US"/>
        </w:rPr>
        <w:tab/>
      </w:r>
      <w:r w:rsidRPr="00D7789C">
        <w:rPr>
          <w:rFonts w:ascii="Helvetica" w:hAnsi="Helvetica" w:cs="Helvetica"/>
          <w:lang w:val="en-US"/>
        </w:rPr>
        <w:tab/>
      </w:r>
      <w:r w:rsidR="009C58F1" w:rsidRPr="00D7789C">
        <w:rPr>
          <w:rFonts w:ascii="Helvetica" w:hAnsi="Helvetica" w:cs="Helvetica"/>
        </w:rPr>
        <w:t>Senior Producer</w:t>
      </w:r>
      <w:r w:rsidR="00CE483A" w:rsidRPr="00D7789C">
        <w:rPr>
          <w:rFonts w:ascii="Helvetica" w:hAnsi="Helvetica" w:cs="Helvetica"/>
        </w:rPr>
        <w:t xml:space="preserve"> and Artistic Director</w:t>
      </w:r>
    </w:p>
    <w:p w14:paraId="0EF6EBE0" w14:textId="7777777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lang w:val="en-US"/>
        </w:rPr>
        <w:t xml:space="preserve"> </w:t>
      </w:r>
    </w:p>
    <w:p w14:paraId="31C3A833" w14:textId="43907832"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2240"/>
        <w:rPr>
          <w:rFonts w:ascii="Helvetica" w:hAnsi="Helvetica" w:cs="Helvetica"/>
          <w:lang w:val="en-US"/>
        </w:rPr>
      </w:pPr>
      <w:r w:rsidRPr="00D7789C">
        <w:rPr>
          <w:rFonts w:ascii="Helvetica" w:hAnsi="Helvetica" w:cs="Helvetica"/>
          <w:lang w:val="en-US"/>
        </w:rPr>
        <w:t xml:space="preserve">Key Relationships: </w:t>
      </w:r>
      <w:r w:rsidRPr="00D7789C">
        <w:rPr>
          <w:rFonts w:ascii="Helvetica" w:hAnsi="Helvetica" w:cs="Helvetica"/>
          <w:lang w:val="en-US"/>
        </w:rPr>
        <w:tab/>
      </w:r>
      <w:r w:rsidR="00CE483A" w:rsidRPr="00D7789C">
        <w:rPr>
          <w:rFonts w:ascii="Helvetica" w:hAnsi="Helvetica" w:cs="Helvetica"/>
        </w:rPr>
        <w:t>Creative Director People’s Gallery, Communications Director, Head of Learning &amp; Participation, Development Director.</w:t>
      </w:r>
      <w:r w:rsidRPr="00D7789C">
        <w:rPr>
          <w:rFonts w:ascii="Helvetica" w:hAnsi="Helvetica" w:cs="Helvetica"/>
          <w:lang w:val="en-US"/>
        </w:rPr>
        <w:t xml:space="preserve"> </w:t>
      </w:r>
    </w:p>
    <w:p w14:paraId="3A186C5E" w14:textId="7777777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b/>
          <w:bCs/>
          <w:lang w:val="en-US"/>
        </w:rPr>
        <w:t xml:space="preserve">_____________________________________________________________ </w:t>
      </w:r>
    </w:p>
    <w:p w14:paraId="560222B2" w14:textId="77777777" w:rsidR="00FD0000" w:rsidRPr="00D7789C" w:rsidRDefault="00FD0000" w:rsidP="00FD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D7789C">
        <w:rPr>
          <w:rFonts w:ascii="Helvetica" w:hAnsi="Helvetica" w:cs="Helvetica"/>
          <w:b/>
          <w:bCs/>
          <w:lang w:val="en-US"/>
        </w:rPr>
        <w:t xml:space="preserve"> </w:t>
      </w:r>
    </w:p>
    <w:p w14:paraId="2AF9EA9F" w14:textId="77777777" w:rsidR="00FD0000" w:rsidRPr="00D7789C" w:rsidRDefault="00FD0000" w:rsidP="00FD0000">
      <w:pPr>
        <w:rPr>
          <w:rFonts w:ascii="Helvetica" w:hAnsi="Helvetica" w:cs="Helvetica"/>
          <w:b/>
        </w:rPr>
      </w:pPr>
      <w:r w:rsidRPr="00D7789C">
        <w:rPr>
          <w:rFonts w:ascii="Helvetica" w:hAnsi="Helvetica" w:cs="Helvetica"/>
          <w:b/>
        </w:rPr>
        <w:t>Key Responsibilities</w:t>
      </w:r>
    </w:p>
    <w:p w14:paraId="50AA9513" w14:textId="77777777" w:rsidR="00FD0000" w:rsidRPr="00D7789C" w:rsidRDefault="00FD0000" w:rsidP="00FD0000">
      <w:pPr>
        <w:rPr>
          <w:rFonts w:ascii="Helvetica" w:hAnsi="Helvetica" w:cs="Helvetica"/>
          <w:b/>
        </w:rPr>
      </w:pPr>
    </w:p>
    <w:p w14:paraId="33DEA808" w14:textId="77777777" w:rsidR="00D7789C" w:rsidRPr="00D7789C" w:rsidRDefault="00D7789C" w:rsidP="00D7789C">
      <w:pPr>
        <w:pStyle w:val="NormalWeb"/>
        <w:rPr>
          <w:rFonts w:ascii="Helvetica" w:hAnsi="Helvetica"/>
          <w:b/>
          <w:bCs/>
          <w:color w:val="000000"/>
        </w:rPr>
      </w:pPr>
      <w:r w:rsidRPr="00D7789C">
        <w:rPr>
          <w:rFonts w:ascii="Helvetica" w:hAnsi="Helvetica"/>
          <w:b/>
          <w:bCs/>
          <w:color w:val="000000"/>
        </w:rPr>
        <w:t>Project Development and Management</w:t>
      </w:r>
    </w:p>
    <w:p w14:paraId="7FE115CA" w14:textId="792DC925"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Work with Artichoke’s Artistic Director and Senior Producer and Creative Director of The People’s Gallery to plan and deliver the first two seasons of The People’s Gallery.</w:t>
      </w:r>
    </w:p>
    <w:p w14:paraId="790DF33F" w14:textId="272B7E3D"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Develop a robust timetable for the delivery of the project including opportunities to maximise participation.</w:t>
      </w:r>
    </w:p>
    <w:p w14:paraId="2739A44F" w14:textId="4A96AA13"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Develop and manage relationships with partnership organisations as directed by the Artistic Director and Senior Producer to facilitate the delivery and further development of the project across the four nations of the UK.</w:t>
      </w:r>
    </w:p>
    <w:p w14:paraId="69613E3E" w14:textId="1107726C"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Manage relationships with artists.</w:t>
      </w:r>
    </w:p>
    <w:p w14:paraId="529DBEAB" w14:textId="65BD52B4"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Lead on aspects of production and delivery as directed.</w:t>
      </w:r>
    </w:p>
    <w:p w14:paraId="08A8806A" w14:textId="2B1AA972"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Collaborate with the Creative Director of the project to develop the role of artist advisory boards to maximise the project potential for the selection of and development of artists.</w:t>
      </w:r>
    </w:p>
    <w:p w14:paraId="43531143" w14:textId="38E33D07" w:rsidR="00D7789C"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Manage contracted project staff and agencies as required.</w:t>
      </w:r>
    </w:p>
    <w:p w14:paraId="3B212254" w14:textId="77777777" w:rsidR="00D7789C" w:rsidRDefault="00D7789C" w:rsidP="00066064">
      <w:pPr>
        <w:pStyle w:val="NormalWeb"/>
        <w:numPr>
          <w:ilvl w:val="0"/>
          <w:numId w:val="2"/>
        </w:numPr>
        <w:rPr>
          <w:rFonts w:ascii="Helvetica" w:hAnsi="Helvetica"/>
          <w:color w:val="000000"/>
        </w:rPr>
      </w:pPr>
      <w:r w:rsidRPr="00D7789C">
        <w:rPr>
          <w:rFonts w:ascii="Helvetica" w:hAnsi="Helvetica"/>
          <w:color w:val="000000"/>
        </w:rPr>
        <w:t>Work with the Artistic Director and Senior Producer to ensure project permissions and compliance requirements are fulfilled</w:t>
      </w:r>
      <w:r>
        <w:rPr>
          <w:rFonts w:ascii="Helvetica" w:hAnsi="Helvetica"/>
          <w:color w:val="000000"/>
        </w:rPr>
        <w:t>.</w:t>
      </w:r>
    </w:p>
    <w:p w14:paraId="2F383FCE" w14:textId="77777777" w:rsidR="00D7789C" w:rsidRDefault="00D7789C" w:rsidP="00066064">
      <w:pPr>
        <w:pStyle w:val="NormalWeb"/>
        <w:numPr>
          <w:ilvl w:val="0"/>
          <w:numId w:val="2"/>
        </w:numPr>
        <w:rPr>
          <w:rFonts w:ascii="Helvetica" w:hAnsi="Helvetica"/>
          <w:color w:val="000000"/>
        </w:rPr>
      </w:pPr>
      <w:r w:rsidRPr="00D7789C">
        <w:rPr>
          <w:rFonts w:ascii="Helvetica" w:hAnsi="Helvetica"/>
          <w:color w:val="000000"/>
        </w:rPr>
        <w:t>Identify potential problems before they arise and proactively take measures to resolve them.</w:t>
      </w:r>
    </w:p>
    <w:p w14:paraId="45C0F00A" w14:textId="42681D49" w:rsidR="00CE483A" w:rsidRPr="00D7789C" w:rsidRDefault="00D7789C" w:rsidP="00066064">
      <w:pPr>
        <w:pStyle w:val="NormalWeb"/>
        <w:numPr>
          <w:ilvl w:val="0"/>
          <w:numId w:val="2"/>
        </w:numPr>
        <w:rPr>
          <w:rFonts w:ascii="Helvetica" w:hAnsi="Helvetica"/>
          <w:color w:val="000000"/>
        </w:rPr>
      </w:pPr>
      <w:r w:rsidRPr="00D7789C">
        <w:rPr>
          <w:rFonts w:ascii="Helvetica" w:hAnsi="Helvetica"/>
          <w:color w:val="000000"/>
        </w:rPr>
        <w:t>Ensure all compliance and legal requirements are adhered to.</w:t>
      </w:r>
    </w:p>
    <w:p w14:paraId="15C59444" w14:textId="102DD504" w:rsidR="00CE483A" w:rsidRDefault="00CE483A" w:rsidP="00CE483A">
      <w:pPr>
        <w:rPr>
          <w:rFonts w:ascii="Helvetica" w:hAnsi="Helvetica" w:cs="Helvetica"/>
        </w:rPr>
      </w:pPr>
    </w:p>
    <w:p w14:paraId="4951B6B2" w14:textId="19B238FA" w:rsidR="00D7789C" w:rsidRDefault="00D7789C" w:rsidP="00CE483A">
      <w:pPr>
        <w:rPr>
          <w:rFonts w:ascii="Helvetica" w:hAnsi="Helvetica" w:cs="Helvetica"/>
        </w:rPr>
      </w:pPr>
    </w:p>
    <w:p w14:paraId="65407E2C" w14:textId="77777777" w:rsidR="00D7789C" w:rsidRPr="00D7789C" w:rsidRDefault="00D7789C" w:rsidP="00CE483A">
      <w:pPr>
        <w:rPr>
          <w:rFonts w:ascii="Helvetica" w:hAnsi="Helvetica" w:cs="Helvetica"/>
        </w:rPr>
      </w:pPr>
    </w:p>
    <w:bookmarkEnd w:id="0"/>
    <w:bookmarkEnd w:id="1"/>
    <w:p w14:paraId="126DDFF4" w14:textId="77777777" w:rsidR="00D7789C" w:rsidRPr="00D7789C" w:rsidRDefault="00D7789C" w:rsidP="00D7789C">
      <w:pPr>
        <w:pStyle w:val="NormalWeb"/>
        <w:rPr>
          <w:rFonts w:ascii="Helvetica" w:hAnsi="Helvetica"/>
          <w:b/>
          <w:bCs/>
          <w:color w:val="000000"/>
        </w:rPr>
      </w:pPr>
      <w:r w:rsidRPr="00D7789C">
        <w:rPr>
          <w:rFonts w:ascii="Helvetica" w:hAnsi="Helvetica"/>
          <w:b/>
          <w:bCs/>
          <w:color w:val="000000"/>
        </w:rPr>
        <w:t>Artistic Curation</w:t>
      </w:r>
    </w:p>
    <w:p w14:paraId="1C354DA3" w14:textId="25FE7ABF"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lastRenderedPageBreak/>
        <w:t>Together with the Artistic Director and Creative Director select and appoint lead artists for each season.</w:t>
      </w:r>
    </w:p>
    <w:p w14:paraId="43F03052" w14:textId="7A3EB1B0"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t>Work with Artichoke and the Creative Director to determine and select themes for each season.</w:t>
      </w:r>
    </w:p>
    <w:p w14:paraId="707A85EA" w14:textId="523396E3"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t>Co-ordinate and manage the call-out for emerging artists including criteria for application and assessment.</w:t>
      </w:r>
    </w:p>
    <w:p w14:paraId="277050D4" w14:textId="20305650"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t>Work with Artichoke, the Creative Director and the appointed lead artist to select the longlist and shortlist of artists for live commission and additional artists to feature on the project website.</w:t>
      </w:r>
    </w:p>
    <w:p w14:paraId="1AD9A15F" w14:textId="796BF85A"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t>Work with Artichoke Communications department to develop appropriate tools and methods of communication to encourage and enable wide reach and diverse response.</w:t>
      </w:r>
    </w:p>
    <w:p w14:paraId="2A107083" w14:textId="3E2384DD"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t>Liaise with Head of Learning &amp; Participation to ensure that the planned participation meets the artistic needs of the project and maximises opportunity for wide involvement.</w:t>
      </w:r>
    </w:p>
    <w:p w14:paraId="53B91181" w14:textId="73ACE8F9" w:rsidR="00D7789C" w:rsidRPr="00D7789C" w:rsidRDefault="00D7789C" w:rsidP="00066064">
      <w:pPr>
        <w:pStyle w:val="NormalWeb"/>
        <w:numPr>
          <w:ilvl w:val="0"/>
          <w:numId w:val="3"/>
        </w:numPr>
        <w:rPr>
          <w:rFonts w:ascii="Helvetica" w:hAnsi="Helvetica"/>
          <w:color w:val="000000"/>
        </w:rPr>
      </w:pPr>
      <w:r w:rsidRPr="00D7789C">
        <w:rPr>
          <w:rFonts w:ascii="Helvetica" w:hAnsi="Helvetica"/>
          <w:color w:val="000000"/>
        </w:rPr>
        <w:t>Work with the Head of Learning &amp; Participation to ensure the legacy of the project through education links and signposting to future opportunities.</w:t>
      </w:r>
    </w:p>
    <w:p w14:paraId="7DE15960" w14:textId="77777777" w:rsidR="00D7789C" w:rsidRPr="00D7789C" w:rsidRDefault="00D7789C" w:rsidP="00D7789C">
      <w:pPr>
        <w:pStyle w:val="NormalWeb"/>
        <w:rPr>
          <w:rFonts w:ascii="Helvetica" w:hAnsi="Helvetica"/>
          <w:b/>
          <w:bCs/>
          <w:color w:val="000000"/>
        </w:rPr>
      </w:pPr>
      <w:r w:rsidRPr="00D7789C">
        <w:rPr>
          <w:rFonts w:ascii="Helvetica" w:hAnsi="Helvetica"/>
          <w:b/>
          <w:bCs/>
          <w:color w:val="000000"/>
        </w:rPr>
        <w:t>Safeguarding</w:t>
      </w:r>
    </w:p>
    <w:p w14:paraId="492EBE12" w14:textId="35C6B717" w:rsidR="00D7789C" w:rsidRPr="00D7789C" w:rsidRDefault="00D7789C" w:rsidP="00066064">
      <w:pPr>
        <w:pStyle w:val="NormalWeb"/>
        <w:numPr>
          <w:ilvl w:val="0"/>
          <w:numId w:val="5"/>
        </w:numPr>
        <w:rPr>
          <w:rFonts w:ascii="Helvetica" w:hAnsi="Helvetica"/>
          <w:color w:val="000000"/>
        </w:rPr>
      </w:pPr>
      <w:r w:rsidRPr="00D7789C">
        <w:rPr>
          <w:rFonts w:ascii="Helvetica" w:hAnsi="Helvetica"/>
          <w:color w:val="000000"/>
        </w:rPr>
        <w:t>Ensure all projects by Artichoke are designed and delivered in line Artichoke’s Safeguarding policy and that all staff are aware of their responsibilities in this respect.</w:t>
      </w:r>
    </w:p>
    <w:p w14:paraId="213E9EAB" w14:textId="77777777" w:rsidR="00D7789C" w:rsidRPr="00D7789C" w:rsidRDefault="00D7789C" w:rsidP="00D7789C">
      <w:pPr>
        <w:pStyle w:val="NormalWeb"/>
        <w:rPr>
          <w:rFonts w:ascii="Helvetica" w:hAnsi="Helvetica"/>
          <w:b/>
          <w:bCs/>
          <w:color w:val="000000"/>
        </w:rPr>
      </w:pPr>
      <w:r w:rsidRPr="00D7789C">
        <w:rPr>
          <w:rFonts w:ascii="Helvetica" w:hAnsi="Helvetica"/>
          <w:b/>
          <w:bCs/>
          <w:color w:val="000000"/>
        </w:rPr>
        <w:t>Budget Management</w:t>
      </w:r>
    </w:p>
    <w:p w14:paraId="7A59CFB3" w14:textId="2ED3148F"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prepare and manage project budgets as appropriate, working closely with the Artistic Director, General Manager and Senior Producer.</w:t>
      </w:r>
    </w:p>
    <w:p w14:paraId="6281EE1A" w14:textId="523088E5"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control project expenditure on delegated areas of production budgets within the framework established by the Directors and produce detailed reports as required.</w:t>
      </w:r>
    </w:p>
    <w:p w14:paraId="2D9840D3" w14:textId="77777777"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Research, Consultation and Reporting</w:t>
      </w:r>
    </w:p>
    <w:p w14:paraId="44FBAF46" w14:textId="2B009A60"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Work with Artichoke’s Development department to create funding applications to support the development of The People’s Gallery.</w:t>
      </w:r>
    </w:p>
    <w:p w14:paraId="067FFB5B" w14:textId="512F1EE7"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Plan and develop a framework to enable evaluation of the project against the key aims and objectives.</w:t>
      </w:r>
    </w:p>
    <w:p w14:paraId="76DA8D40" w14:textId="17C16F71"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Collect responses and feedback from project participants and partners.</w:t>
      </w:r>
    </w:p>
    <w:p w14:paraId="3969BD1F" w14:textId="72DD0EA0"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Prepare full project evaluations.</w:t>
      </w:r>
    </w:p>
    <w:p w14:paraId="28892541" w14:textId="25870265"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Collate and analyse information to produce written scoping reports and recommendations.</w:t>
      </w:r>
    </w:p>
    <w:p w14:paraId="30670408" w14:textId="77777777" w:rsidR="00D7789C" w:rsidRPr="009A5F90" w:rsidRDefault="00D7789C" w:rsidP="009A5F90">
      <w:pPr>
        <w:pStyle w:val="NormalWeb"/>
        <w:ind w:left="360"/>
        <w:rPr>
          <w:rFonts w:ascii="Helvetica" w:hAnsi="Helvetica"/>
          <w:b/>
          <w:bCs/>
          <w:color w:val="000000"/>
        </w:rPr>
      </w:pPr>
      <w:r w:rsidRPr="009A5F90">
        <w:rPr>
          <w:rFonts w:ascii="Helvetica" w:hAnsi="Helvetica"/>
          <w:b/>
          <w:bCs/>
          <w:color w:val="000000"/>
        </w:rPr>
        <w:t>General requirements required of all Artichoke staff</w:t>
      </w:r>
    </w:p>
    <w:p w14:paraId="7B128370" w14:textId="47739051"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lastRenderedPageBreak/>
        <w:t>To contribute to the development of a professional working and learning environment within the organisation.</w:t>
      </w:r>
    </w:p>
    <w:p w14:paraId="10496C68" w14:textId="37745309"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contribute to the organisation’s understanding of diversity and its implications for the arts and to ensure that this understanding informs all the organisation’s activities.</w:t>
      </w:r>
    </w:p>
    <w:p w14:paraId="6BD08A0D" w14:textId="04A2516C"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ensure adherence to the organisation’s policies and procedures with particular reference to equal opportunities and health and safety.</w:t>
      </w:r>
    </w:p>
    <w:p w14:paraId="3A4CFE5F" w14:textId="621A44D8"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work in a flexible manner in line with the organisation’s corporate objectives and role and to be willing to undertake other duties as reasonably requested.</w:t>
      </w:r>
    </w:p>
    <w:p w14:paraId="36C760D9" w14:textId="24CFFD8B"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provide excellent customer care in dealings with the public.</w:t>
      </w:r>
    </w:p>
    <w:p w14:paraId="19DB329C" w14:textId="5A3E86A0"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To deputise for senior colleagues as appropriate.</w:t>
      </w:r>
    </w:p>
    <w:p w14:paraId="093152FB" w14:textId="2BBF8CC1" w:rsidR="00D7789C" w:rsidRPr="00D7789C" w:rsidRDefault="00D7789C" w:rsidP="00066064">
      <w:pPr>
        <w:pStyle w:val="NormalWeb"/>
        <w:numPr>
          <w:ilvl w:val="0"/>
          <w:numId w:val="4"/>
        </w:numPr>
        <w:rPr>
          <w:rFonts w:ascii="Helvetica" w:hAnsi="Helvetica"/>
          <w:color w:val="000000"/>
        </w:rPr>
      </w:pPr>
      <w:r w:rsidRPr="00D7789C">
        <w:rPr>
          <w:rFonts w:ascii="Helvetica" w:hAnsi="Helvetica"/>
          <w:color w:val="000000"/>
        </w:rPr>
        <w:t>The ability and willingness to work flexible hours and to travel as required.</w:t>
      </w:r>
    </w:p>
    <w:p w14:paraId="72582C73" w14:textId="77777777" w:rsidR="00FD0000" w:rsidRPr="00D7789C" w:rsidRDefault="00FD0000" w:rsidP="00610ABE">
      <w:pPr>
        <w:spacing w:line="276" w:lineRule="auto"/>
        <w:ind w:left="720"/>
        <w:rPr>
          <w:rFonts w:ascii="Helvetica" w:hAnsi="Helvetica" w:cs="Helvetica"/>
        </w:rPr>
      </w:pPr>
    </w:p>
    <w:p w14:paraId="3BAE27B9" w14:textId="77777777" w:rsidR="00FD0000" w:rsidRPr="00D7789C" w:rsidRDefault="00FD0000" w:rsidP="00FD0000">
      <w:pPr>
        <w:rPr>
          <w:rFonts w:ascii="Helvetica" w:hAnsi="Helvetica" w:cs="Helvetica"/>
          <w:i/>
        </w:rPr>
      </w:pPr>
      <w:r w:rsidRPr="00D7789C">
        <w:rPr>
          <w:rFonts w:ascii="Helvetica" w:hAnsi="Helvetica" w:cs="Helvetica"/>
          <w:i/>
        </w:rPr>
        <w:t>This job description is not exhaustive and the post holder may be required to undertake other such duties from time to time.</w:t>
      </w:r>
    </w:p>
    <w:p w14:paraId="3F5B7982" w14:textId="77777777" w:rsidR="00FD0000" w:rsidRPr="00D7789C" w:rsidRDefault="00FD0000" w:rsidP="00610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06206DEA" w14:textId="25256CEC" w:rsidR="001A3AFC" w:rsidRPr="00D7789C" w:rsidRDefault="00FD0000">
      <w:pPr>
        <w:rPr>
          <w:rFonts w:ascii="Helvetica" w:hAnsi="Helvetica" w:cs="Helvetica"/>
          <w:b/>
          <w:bCs/>
        </w:rPr>
      </w:pPr>
      <w:r w:rsidRPr="00D7789C">
        <w:rPr>
          <w:rFonts w:ascii="Helvetica" w:hAnsi="Helvetica" w:cs="Helvetica"/>
          <w:b/>
          <w:bCs/>
        </w:rPr>
        <w:br w:type="page"/>
      </w:r>
    </w:p>
    <w:p w14:paraId="2FE13A33" w14:textId="77777777" w:rsidR="00FD0000" w:rsidRPr="00D7789C" w:rsidRDefault="00FD0000" w:rsidP="00FD0000">
      <w:pPr>
        <w:rPr>
          <w:rFonts w:ascii="Helvetica" w:hAnsi="Helvetica" w:cs="Helvetica"/>
          <w:b/>
          <w:bCs/>
        </w:rPr>
      </w:pPr>
      <w:r w:rsidRPr="00D7789C">
        <w:rPr>
          <w:rFonts w:ascii="Helvetica" w:hAnsi="Helvetica" w:cs="Helvetica"/>
          <w:b/>
          <w:bCs/>
        </w:rPr>
        <w:lastRenderedPageBreak/>
        <w:t>SUMMARY OF TERMS AND CONDITIONS:</w:t>
      </w:r>
    </w:p>
    <w:p w14:paraId="6E827936" w14:textId="77777777" w:rsidR="00FD0000" w:rsidRPr="00D7789C" w:rsidRDefault="00FD0000" w:rsidP="00FD0000">
      <w:pPr>
        <w:rPr>
          <w:rFonts w:ascii="Helvetica" w:hAnsi="Helvetica" w:cs="Helvetica"/>
          <w:b/>
          <w:bCs/>
        </w:rPr>
      </w:pPr>
    </w:p>
    <w:p w14:paraId="1E70FFC9" w14:textId="77777777" w:rsidR="00FD0000" w:rsidRPr="00D7789C" w:rsidRDefault="00FD0000" w:rsidP="00FD0000">
      <w:pPr>
        <w:rPr>
          <w:rFonts w:ascii="Helvetica" w:hAnsi="Helvetica" w:cs="Helvetica"/>
          <w:b/>
          <w:bCs/>
        </w:rPr>
      </w:pPr>
      <w:r w:rsidRPr="00D7789C">
        <w:rPr>
          <w:rFonts w:ascii="Helvetica" w:hAnsi="Helvetica" w:cs="Helvetica"/>
          <w:b/>
          <w:bCs/>
        </w:rPr>
        <w:t>Salary:</w:t>
      </w:r>
    </w:p>
    <w:p w14:paraId="69E38EA6" w14:textId="6DA394C6" w:rsidR="00FD0000" w:rsidRPr="00D7789C" w:rsidRDefault="00CE483A" w:rsidP="00FD0000">
      <w:pPr>
        <w:rPr>
          <w:rFonts w:ascii="Helvetica" w:hAnsi="Helvetica" w:cs="Helvetica"/>
        </w:rPr>
      </w:pPr>
      <w:r w:rsidRPr="00D7789C">
        <w:rPr>
          <w:rFonts w:ascii="Helvetica" w:hAnsi="Helvetica" w:cs="Helvetica"/>
        </w:rPr>
        <w:t>Fixed fee of £20,000 to cover initial two seasons of work.</w:t>
      </w:r>
    </w:p>
    <w:p w14:paraId="57079AC3" w14:textId="77777777" w:rsidR="00CE483A" w:rsidRPr="00D7789C" w:rsidRDefault="00CE483A" w:rsidP="00FD0000">
      <w:pPr>
        <w:rPr>
          <w:rFonts w:ascii="Helvetica" w:hAnsi="Helvetica" w:cs="Helvetica"/>
        </w:rPr>
      </w:pPr>
    </w:p>
    <w:p w14:paraId="3D98402B" w14:textId="0EB4452C" w:rsidR="00FD0000" w:rsidRPr="00D7789C" w:rsidRDefault="00FD0000" w:rsidP="00FD0000">
      <w:pPr>
        <w:rPr>
          <w:rFonts w:ascii="Helvetica" w:hAnsi="Helvetica" w:cs="Helvetica"/>
          <w:b/>
          <w:bCs/>
        </w:rPr>
      </w:pPr>
      <w:r w:rsidRPr="00D7789C">
        <w:rPr>
          <w:rFonts w:ascii="Helvetica" w:hAnsi="Helvetica" w:cs="Helvetica"/>
          <w:b/>
          <w:bCs/>
        </w:rPr>
        <w:t>Contract:</w:t>
      </w:r>
    </w:p>
    <w:p w14:paraId="34CE63E1" w14:textId="559474BA" w:rsidR="00CE483A" w:rsidRPr="00D7789C" w:rsidRDefault="00CE483A" w:rsidP="00FD0000">
      <w:pPr>
        <w:rPr>
          <w:rFonts w:ascii="Helvetica" w:hAnsi="Helvetica" w:cs="Helvetica"/>
        </w:rPr>
      </w:pPr>
      <w:r w:rsidRPr="00D7789C">
        <w:rPr>
          <w:rFonts w:ascii="Helvetica" w:hAnsi="Helvetica" w:cs="Helvetica"/>
        </w:rPr>
        <w:t>Freelance fixed fee</w:t>
      </w:r>
      <w:r w:rsidR="00B604DB" w:rsidRPr="00D7789C">
        <w:rPr>
          <w:rFonts w:ascii="Helvetica" w:hAnsi="Helvetica" w:cs="Helvetica"/>
        </w:rPr>
        <w:t>.</w:t>
      </w:r>
    </w:p>
    <w:p w14:paraId="4C0AA787" w14:textId="77777777" w:rsidR="00FD0000" w:rsidRPr="00D7789C" w:rsidRDefault="00FD0000" w:rsidP="00FD0000">
      <w:pPr>
        <w:rPr>
          <w:rFonts w:ascii="Helvetica" w:hAnsi="Helvetica" w:cs="Helvetica"/>
        </w:rPr>
      </w:pPr>
    </w:p>
    <w:p w14:paraId="4FC9D3D0" w14:textId="77777777" w:rsidR="00FD0000" w:rsidRPr="00D7789C" w:rsidRDefault="00FD0000" w:rsidP="00FD0000">
      <w:pPr>
        <w:rPr>
          <w:rFonts w:ascii="Helvetica" w:hAnsi="Helvetica" w:cs="Helvetica"/>
          <w:b/>
          <w:bCs/>
        </w:rPr>
      </w:pPr>
      <w:r w:rsidRPr="00D7789C">
        <w:rPr>
          <w:rFonts w:ascii="Helvetica" w:hAnsi="Helvetica" w:cs="Helvetica"/>
          <w:b/>
          <w:bCs/>
        </w:rPr>
        <w:t>Probationary period:</w:t>
      </w:r>
    </w:p>
    <w:p w14:paraId="0CCFB060" w14:textId="19A44D72" w:rsidR="00FD0000" w:rsidRPr="00D7789C" w:rsidRDefault="00CE483A" w:rsidP="00FD0000">
      <w:pPr>
        <w:rPr>
          <w:rFonts w:ascii="Helvetica" w:hAnsi="Helvetica" w:cs="Helvetica"/>
        </w:rPr>
      </w:pPr>
      <w:r w:rsidRPr="00D7789C">
        <w:rPr>
          <w:rFonts w:ascii="Helvetica" w:hAnsi="Helvetica" w:cs="Helvetica"/>
        </w:rPr>
        <w:t>4 weeks</w:t>
      </w:r>
      <w:r w:rsidR="00610ABE" w:rsidRPr="00D7789C">
        <w:rPr>
          <w:rFonts w:ascii="Helvetica" w:hAnsi="Helvetica" w:cs="Helvetica"/>
        </w:rPr>
        <w:t>.</w:t>
      </w:r>
    </w:p>
    <w:p w14:paraId="16AE163D" w14:textId="77777777" w:rsidR="00FD0000" w:rsidRPr="00D7789C" w:rsidRDefault="00FD0000" w:rsidP="00FD0000">
      <w:pPr>
        <w:rPr>
          <w:rFonts w:ascii="Helvetica" w:hAnsi="Helvetica" w:cs="Helvetica"/>
        </w:rPr>
      </w:pPr>
    </w:p>
    <w:p w14:paraId="2F97E0F4" w14:textId="77777777" w:rsidR="00FD0000" w:rsidRPr="00D7789C" w:rsidRDefault="00FD0000" w:rsidP="00FD0000">
      <w:pPr>
        <w:rPr>
          <w:rFonts w:ascii="Helvetica" w:hAnsi="Helvetica" w:cs="Helvetica"/>
          <w:b/>
          <w:bCs/>
        </w:rPr>
      </w:pPr>
      <w:r w:rsidRPr="00D7789C">
        <w:rPr>
          <w:rFonts w:ascii="Helvetica" w:hAnsi="Helvetica" w:cs="Helvetica"/>
          <w:b/>
          <w:bCs/>
        </w:rPr>
        <w:t>Notice period:</w:t>
      </w:r>
    </w:p>
    <w:p w14:paraId="6BEA1658" w14:textId="486B8C87" w:rsidR="00FD0000" w:rsidRPr="00D7789C" w:rsidRDefault="00CE483A" w:rsidP="00CE4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rPr>
      </w:pPr>
      <w:r w:rsidRPr="00D7789C">
        <w:rPr>
          <w:rFonts w:ascii="Helvetica" w:hAnsi="Helvetica" w:cs="Helvetica"/>
          <w:bCs/>
        </w:rPr>
        <w:t>4 week</w:t>
      </w:r>
      <w:r w:rsidR="00610ABE" w:rsidRPr="00D7789C">
        <w:rPr>
          <w:rFonts w:ascii="Helvetica" w:hAnsi="Helvetica" w:cs="Helvetica"/>
          <w:bCs/>
        </w:rPr>
        <w:t>s.</w:t>
      </w:r>
    </w:p>
    <w:p w14:paraId="29641050" w14:textId="77777777" w:rsidR="001A3AFC" w:rsidRPr="00D7789C" w:rsidRDefault="001A3AFC" w:rsidP="00FD0000">
      <w:pPr>
        <w:rPr>
          <w:rFonts w:ascii="Helvetica" w:hAnsi="Helvetica" w:cs="Helvetica"/>
        </w:rPr>
      </w:pPr>
    </w:p>
    <w:p w14:paraId="54C8CC65" w14:textId="49223F24" w:rsidR="001A3AFC" w:rsidRPr="00D7789C" w:rsidRDefault="00FD0000" w:rsidP="001A3AFC">
      <w:pPr>
        <w:rPr>
          <w:rFonts w:ascii="Helvetica" w:hAnsi="Helvetica" w:cs="Helvetica"/>
          <w:b/>
          <w:bCs/>
        </w:rPr>
      </w:pPr>
      <w:r w:rsidRPr="00D7789C">
        <w:rPr>
          <w:rFonts w:ascii="Helvetica" w:hAnsi="Helvetica" w:cs="Helvetica"/>
          <w:b/>
          <w:bCs/>
        </w:rPr>
        <w:t xml:space="preserve">Location: </w:t>
      </w:r>
    </w:p>
    <w:p w14:paraId="36560FFD" w14:textId="720DC54A" w:rsidR="001A3AFC" w:rsidRPr="00D7789C" w:rsidRDefault="005222CB" w:rsidP="001A3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rPr>
      </w:pPr>
      <w:r>
        <w:rPr>
          <w:rFonts w:ascii="Helvetica" w:hAnsi="Helvetica" w:cs="Helvetica"/>
          <w:bCs/>
        </w:rPr>
        <w:t>Our offices are based in London, E1. This post can work from within the UK. There will be expectation to travel to the office at times.</w:t>
      </w:r>
    </w:p>
    <w:p w14:paraId="39EEC7A7" w14:textId="77777777" w:rsidR="00FD0000" w:rsidRPr="00D7789C" w:rsidRDefault="00FD0000" w:rsidP="00FD0000">
      <w:pPr>
        <w:rPr>
          <w:rFonts w:ascii="Helvetica" w:hAnsi="Helvetica" w:cs="Helvetica"/>
        </w:rPr>
      </w:pPr>
    </w:p>
    <w:p w14:paraId="186E1661" w14:textId="77777777" w:rsidR="00FD0000" w:rsidRPr="00D7789C" w:rsidRDefault="00FD0000" w:rsidP="00FD0000">
      <w:pPr>
        <w:rPr>
          <w:rFonts w:ascii="Helvetica" w:hAnsi="Helvetica" w:cs="Helvetica"/>
          <w:b/>
          <w:bCs/>
        </w:rPr>
      </w:pPr>
      <w:r w:rsidRPr="00D7789C">
        <w:rPr>
          <w:rFonts w:ascii="Helvetica" w:hAnsi="Helvetica" w:cs="Helvetica"/>
          <w:b/>
          <w:bCs/>
        </w:rPr>
        <w:t xml:space="preserve">Hours of work: </w:t>
      </w:r>
    </w:p>
    <w:p w14:paraId="73811EEC" w14:textId="0276DAA8" w:rsidR="00CE483A" w:rsidRPr="00AC1160" w:rsidRDefault="00CE483A" w:rsidP="00CE483A">
      <w:pPr>
        <w:rPr>
          <w:rFonts w:ascii="Helvetica" w:hAnsi="Helvetica"/>
        </w:rPr>
      </w:pPr>
      <w:r w:rsidRPr="00D7789C">
        <w:rPr>
          <w:rFonts w:ascii="Helvetica" w:eastAsia="Arial" w:hAnsi="Helvetica" w:cs="Helvetica"/>
          <w:spacing w:val="-4"/>
        </w:rPr>
        <w:t>An estimated average working pattern of 4-7 days per month, with the understanding that during the run up to the delivery period more time will be devoted to the project.</w:t>
      </w:r>
      <w:r w:rsidRPr="00D7789C">
        <w:rPr>
          <w:rFonts w:ascii="Helvetica" w:hAnsi="Helvetica" w:cs="Helvetica"/>
        </w:rPr>
        <w:t xml:space="preserve"> Further contract subject to success of fundraising to extend the life of the project.</w:t>
      </w:r>
      <w:r w:rsidR="009A1FDE" w:rsidRPr="009A1FDE">
        <w:rPr>
          <w:rFonts w:ascii="Helvetica" w:hAnsi="Helvetica"/>
        </w:rPr>
        <w:t xml:space="preserve"> </w:t>
      </w:r>
    </w:p>
    <w:p w14:paraId="525D505E" w14:textId="3321AFCA" w:rsidR="00FD0000" w:rsidRPr="00D7789C" w:rsidRDefault="00FD0000" w:rsidP="00FD0000">
      <w:pPr>
        <w:rPr>
          <w:rFonts w:ascii="Helvetica" w:hAnsi="Helvetica" w:cs="Helvetica"/>
        </w:rPr>
      </w:pPr>
    </w:p>
    <w:p w14:paraId="61C3E383" w14:textId="77777777" w:rsidR="00FD0000" w:rsidRPr="00D7789C" w:rsidRDefault="00FD0000" w:rsidP="00FD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b/>
        </w:rPr>
      </w:pPr>
    </w:p>
    <w:p w14:paraId="32FC0251" w14:textId="77777777" w:rsidR="00FD0000" w:rsidRPr="00D7789C" w:rsidRDefault="00FD0000" w:rsidP="00FD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rPr>
      </w:pPr>
      <w:r w:rsidRPr="00D7789C">
        <w:rPr>
          <w:rFonts w:ascii="Helvetica" w:hAnsi="Helvetica" w:cs="Helvetica"/>
          <w:b/>
        </w:rPr>
        <w:t xml:space="preserve">Artichoke is an equal opportunities employer. </w:t>
      </w:r>
    </w:p>
    <w:p w14:paraId="5AFF5AEC" w14:textId="3351571B" w:rsidR="00B94694" w:rsidRPr="00D7789C" w:rsidRDefault="008D6557" w:rsidP="00610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89C">
        <w:rPr>
          <w:rFonts w:ascii="Helvetica" w:hAnsi="Helvetica" w:cs="Helvetica"/>
        </w:rPr>
        <w:t xml:space="preserve"> </w:t>
      </w:r>
    </w:p>
    <w:sectPr w:rsidR="00B94694" w:rsidRPr="00D7789C" w:rsidSect="00B94694">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2765" w14:textId="77777777" w:rsidR="00E509A3" w:rsidRDefault="00E509A3" w:rsidP="00F24348">
      <w:r>
        <w:separator/>
      </w:r>
    </w:p>
  </w:endnote>
  <w:endnote w:type="continuationSeparator" w:id="0">
    <w:p w14:paraId="58C5687B" w14:textId="77777777" w:rsidR="00E509A3" w:rsidRDefault="00E509A3" w:rsidP="00F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ymbol M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3B1A" w14:textId="77777777" w:rsidR="00A6210F" w:rsidRDefault="00A6210F" w:rsidP="00A62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5BBAA" w14:textId="77777777" w:rsidR="00A6210F" w:rsidRDefault="00A6210F" w:rsidP="00BA5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462F" w14:textId="77777777" w:rsidR="00A6210F" w:rsidRPr="00406E22" w:rsidRDefault="00A6210F" w:rsidP="00A6210F">
    <w:pPr>
      <w:pStyle w:val="Footer"/>
      <w:framePr w:wrap="around" w:vAnchor="text" w:hAnchor="margin" w:xAlign="right" w:y="1"/>
      <w:rPr>
        <w:rStyle w:val="PageNumber"/>
        <w:rFonts w:ascii="Helvetica" w:hAnsi="Helvetica"/>
        <w:sz w:val="22"/>
        <w:szCs w:val="22"/>
      </w:rPr>
    </w:pPr>
    <w:r w:rsidRPr="00406E22">
      <w:rPr>
        <w:rStyle w:val="PageNumber"/>
        <w:rFonts w:ascii="Helvetica" w:hAnsi="Helvetica"/>
        <w:sz w:val="22"/>
        <w:szCs w:val="22"/>
      </w:rPr>
      <w:fldChar w:fldCharType="begin"/>
    </w:r>
    <w:r w:rsidRPr="00406E22">
      <w:rPr>
        <w:rStyle w:val="PageNumber"/>
        <w:rFonts w:ascii="Helvetica" w:hAnsi="Helvetica"/>
        <w:sz w:val="22"/>
        <w:szCs w:val="22"/>
      </w:rPr>
      <w:instrText xml:space="preserve">PAGE  </w:instrText>
    </w:r>
    <w:r w:rsidRPr="00406E22">
      <w:rPr>
        <w:rStyle w:val="PageNumber"/>
        <w:rFonts w:ascii="Helvetica" w:hAnsi="Helvetica"/>
        <w:sz w:val="22"/>
        <w:szCs w:val="22"/>
      </w:rPr>
      <w:fldChar w:fldCharType="separate"/>
    </w:r>
    <w:r w:rsidR="00F13D8D">
      <w:rPr>
        <w:rStyle w:val="PageNumber"/>
        <w:rFonts w:ascii="Helvetica" w:hAnsi="Helvetica"/>
        <w:noProof/>
        <w:sz w:val="22"/>
        <w:szCs w:val="22"/>
      </w:rPr>
      <w:t>1</w:t>
    </w:r>
    <w:r w:rsidRPr="00406E22">
      <w:rPr>
        <w:rStyle w:val="PageNumber"/>
        <w:rFonts w:ascii="Helvetica" w:hAnsi="Helvetica"/>
        <w:sz w:val="22"/>
        <w:szCs w:val="22"/>
      </w:rPr>
      <w:fldChar w:fldCharType="end"/>
    </w:r>
  </w:p>
  <w:p w14:paraId="438889FD" w14:textId="4FC4E26F" w:rsidR="00A6210F" w:rsidRDefault="00A6210F" w:rsidP="00BA50D0">
    <w:pPr>
      <w:pStyle w:val="Footer"/>
      <w:ind w:left="6480" w:right="360" w:hanging="5040"/>
      <w:rPr>
        <w:rFonts w:ascii="Verdana" w:hAnsi="Verdana"/>
        <w:b/>
        <w:color w:val="0000FD"/>
        <w:sz w:val="16"/>
        <w:szCs w:val="16"/>
      </w:rPr>
    </w:pPr>
    <w:r w:rsidRPr="00406E22">
      <w:rPr>
        <w:rFonts w:ascii="Helvetica" w:hAnsi="Helvetica"/>
        <w:noProof/>
        <w:sz w:val="22"/>
        <w:szCs w:val="22"/>
        <w:lang w:eastAsia="en-GB"/>
      </w:rPr>
      <w:drawing>
        <wp:anchor distT="0" distB="0" distL="114300" distR="114300" simplePos="0" relativeHeight="251659264" behindDoc="0" locked="0" layoutInCell="1" allowOverlap="1" wp14:anchorId="626B2573" wp14:editId="546F600E">
          <wp:simplePos x="0" y="0"/>
          <wp:positionH relativeFrom="column">
            <wp:posOffset>-571500</wp:posOffset>
          </wp:positionH>
          <wp:positionV relativeFrom="paragraph">
            <wp:posOffset>56515</wp:posOffset>
          </wp:positionV>
          <wp:extent cx="2307590" cy="649605"/>
          <wp:effectExtent l="0" t="0" r="3810" b="1079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E22">
      <w:rPr>
        <w:rFonts w:ascii="Helvetica" w:hAnsi="Helvetica"/>
        <w:b/>
        <w:color w:val="0000FD"/>
        <w:sz w:val="22"/>
        <w:szCs w:val="22"/>
      </w:rPr>
      <w:tab/>
      <w:t xml:space="preserve">                                                                          </w:t>
    </w:r>
    <w:r>
      <w:rPr>
        <w:rFonts w:ascii="Verdana" w:hAnsi="Verdana"/>
        <w:b/>
        <w:color w:val="0000FD"/>
        <w:sz w:val="16"/>
        <w:szCs w:val="16"/>
      </w:rPr>
      <w:t xml:space="preserve"> </w:t>
    </w:r>
  </w:p>
  <w:p w14:paraId="68228740" w14:textId="78DADCFE" w:rsidR="00A6210F" w:rsidRDefault="00A6210F" w:rsidP="00F24348">
    <w:pPr>
      <w:pStyle w:val="Footer"/>
      <w:ind w:left="6480" w:hanging="5040"/>
      <w:rPr>
        <w:rFonts w:ascii="Helvetica Neue" w:hAnsi="Helvetica Neue"/>
        <w:color w:val="63A087"/>
        <w:sz w:val="18"/>
        <w:szCs w:val="18"/>
      </w:rPr>
    </w:pPr>
    <w:r>
      <w:rPr>
        <w:rFonts w:ascii="Verdana" w:hAnsi="Verdana"/>
        <w:b/>
        <w:color w:val="0000FD"/>
        <w:sz w:val="16"/>
        <w:szCs w:val="16"/>
      </w:rPr>
      <w:t xml:space="preserve">                                                                         </w:t>
    </w:r>
    <w:r>
      <w:rPr>
        <w:rFonts w:ascii="Helvetica Neue" w:hAnsi="Helvetica Neue"/>
        <w:color w:val="63A087"/>
        <w:sz w:val="18"/>
        <w:szCs w:val="18"/>
      </w:rPr>
      <w:t>Artichoke Trust</w:t>
    </w:r>
  </w:p>
  <w:p w14:paraId="0FAB8203" w14:textId="37AFE7D4" w:rsidR="00A6210F" w:rsidRDefault="00A6210F" w:rsidP="00F24348">
    <w:pPr>
      <w:pStyle w:val="Footer"/>
      <w:ind w:left="6480" w:hanging="5040"/>
      <w:rPr>
        <w:rFonts w:ascii="Helvetica Neue" w:hAnsi="Helvetica Neue"/>
        <w:sz w:val="16"/>
        <w:szCs w:val="16"/>
      </w:rPr>
    </w:pPr>
    <w:r>
      <w:rPr>
        <w:rFonts w:ascii="Helvetica Neue" w:hAnsi="Helvetica Neue"/>
        <w:color w:val="63A087"/>
        <w:sz w:val="18"/>
        <w:szCs w:val="18"/>
      </w:rPr>
      <w:tab/>
      <w:t xml:space="preserve">                                                                            </w:t>
    </w:r>
    <w:r w:rsidRPr="00730CA2">
      <w:rPr>
        <w:rFonts w:ascii="Helvetica Neue" w:hAnsi="Helvetica Neue"/>
        <w:sz w:val="16"/>
        <w:szCs w:val="16"/>
      </w:rPr>
      <w:t xml:space="preserve">Registered in England </w:t>
    </w:r>
  </w:p>
  <w:p w14:paraId="41A765D0" w14:textId="21647DBC" w:rsidR="00A6210F" w:rsidRDefault="00A6210F" w:rsidP="00F24348">
    <w:pPr>
      <w:pStyle w:val="Footer"/>
      <w:ind w:left="5812" w:hanging="6663"/>
      <w:rPr>
        <w:rFonts w:ascii="Helvetica Neue" w:hAnsi="Helvetica Neue"/>
        <w:sz w:val="16"/>
        <w:szCs w:val="16"/>
      </w:rPr>
    </w:pPr>
    <w:r>
      <w:rPr>
        <w:rFonts w:ascii="Helvetica Neue" w:hAnsi="Helvetica Neue"/>
        <w:b/>
        <w:bCs/>
        <w:sz w:val="16"/>
        <w:szCs w:val="16"/>
      </w:rPr>
      <w:tab/>
    </w:r>
    <w:r>
      <w:rPr>
        <w:rFonts w:ascii="Helvetica Neue" w:hAnsi="Helvetica Neue"/>
        <w:sz w:val="16"/>
        <w:szCs w:val="16"/>
      </w:rPr>
      <w:tab/>
    </w:r>
    <w:r w:rsidR="008979AA">
      <w:rPr>
        <w:rFonts w:ascii="Helvetica Neue" w:hAnsi="Helvetica Neue"/>
        <w:sz w:val="16"/>
        <w:szCs w:val="16"/>
      </w:rPr>
      <w:t xml:space="preserve">      </w:t>
    </w:r>
    <w:r w:rsidRPr="00730CA2">
      <w:rPr>
        <w:rFonts w:ascii="Helvetica Neue" w:hAnsi="Helvetica Neue"/>
        <w:sz w:val="16"/>
        <w:szCs w:val="16"/>
      </w:rPr>
      <w:t xml:space="preserve">Company registration 5429030 </w:t>
    </w:r>
    <w:r>
      <w:rPr>
        <w:rFonts w:ascii="Helvetica Neue" w:hAnsi="Helvetica Neue"/>
        <w:sz w:val="16"/>
        <w:szCs w:val="16"/>
      </w:rPr>
      <w:t xml:space="preserve"> </w:t>
    </w:r>
    <w:r>
      <w:rPr>
        <w:rFonts w:ascii="Helvetica Neue" w:hAnsi="Helvetica Neue"/>
        <w:color w:val="63A087"/>
        <w:sz w:val="18"/>
        <w:szCs w:val="18"/>
      </w:rPr>
      <w:t xml:space="preserve">                                                                                       </w:t>
    </w:r>
    <w:r w:rsidR="008979AA">
      <w:rPr>
        <w:rFonts w:ascii="Helvetica Neue" w:hAnsi="Helvetica Neue"/>
        <w:color w:val="63A087"/>
        <w:sz w:val="18"/>
        <w:szCs w:val="18"/>
      </w:rPr>
      <w:t xml:space="preserve">              </w:t>
    </w:r>
    <w:r w:rsidRPr="00730CA2">
      <w:rPr>
        <w:rFonts w:ascii="Helvetica Neue" w:hAnsi="Helvetica Neue"/>
        <w:sz w:val="16"/>
        <w:szCs w:val="16"/>
      </w:rPr>
      <w:t xml:space="preserve">Registered Charity No. 1112716 </w:t>
    </w:r>
  </w:p>
  <w:p w14:paraId="469AFB41" w14:textId="77777777" w:rsidR="00A6210F" w:rsidRDefault="00A6210F" w:rsidP="00F24348">
    <w:pPr>
      <w:pStyle w:val="Footer"/>
      <w:ind w:left="5812" w:hanging="6663"/>
      <w:rPr>
        <w:rFonts w:ascii="Helvetica Neue" w:hAnsi="Helvetica Neue"/>
        <w:sz w:val="16"/>
        <w:szCs w:val="16"/>
      </w:rPr>
    </w:pPr>
  </w:p>
  <w:p w14:paraId="591002A4" w14:textId="46C23952" w:rsidR="00A6210F" w:rsidRPr="008A1B60" w:rsidRDefault="002044A2" w:rsidP="000E603A">
    <w:pPr>
      <w:pStyle w:val="Footer"/>
      <w:ind w:left="5812" w:hanging="6663"/>
      <w:rPr>
        <w:rFonts w:ascii="Helvetica Neue" w:hAnsi="Helvetica Neue"/>
        <w:b/>
        <w:bCs/>
        <w:sz w:val="16"/>
        <w:szCs w:val="16"/>
      </w:rPr>
    </w:pPr>
    <w:r>
      <w:rPr>
        <w:rFonts w:ascii="Helvetica Neue" w:hAnsi="Helvetica Neue"/>
        <w:b/>
        <w:bCs/>
        <w:sz w:val="16"/>
        <w:szCs w:val="16"/>
      </w:rPr>
      <w:t xml:space="preserve">CURATOR, THE PEOPLE’S GALLERY </w:t>
    </w:r>
    <w:r w:rsidR="00A6210F">
      <w:rPr>
        <w:rFonts w:ascii="Helvetica Neue" w:hAnsi="Helvetica Neue"/>
        <w:b/>
        <w:bCs/>
        <w:sz w:val="16"/>
        <w:szCs w:val="16"/>
      </w:rPr>
      <w:t>- J</w:t>
    </w:r>
    <w:r w:rsidR="00A6210F" w:rsidRPr="00556CC9">
      <w:rPr>
        <w:rFonts w:ascii="Helvetica Neue" w:hAnsi="Helvetica Neue"/>
        <w:b/>
        <w:bCs/>
        <w:sz w:val="16"/>
        <w:szCs w:val="16"/>
      </w:rPr>
      <w:t>OB DESCRIPTION</w:t>
    </w:r>
  </w:p>
  <w:p w14:paraId="3ED71757" w14:textId="77777777" w:rsidR="00A6210F" w:rsidRDefault="00A6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13E3" w14:textId="77777777" w:rsidR="00E509A3" w:rsidRDefault="00E509A3" w:rsidP="00F24348">
      <w:r>
        <w:separator/>
      </w:r>
    </w:p>
  </w:footnote>
  <w:footnote w:type="continuationSeparator" w:id="0">
    <w:p w14:paraId="2D909395" w14:textId="77777777" w:rsidR="00E509A3" w:rsidRDefault="00E509A3" w:rsidP="00F2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2DEA"/>
    <w:multiLevelType w:val="hybridMultilevel"/>
    <w:tmpl w:val="4EE4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40E72"/>
    <w:multiLevelType w:val="hybridMultilevel"/>
    <w:tmpl w:val="D6D8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B0971"/>
    <w:multiLevelType w:val="hybridMultilevel"/>
    <w:tmpl w:val="F0C8C118"/>
    <w:lvl w:ilvl="0" w:tplc="5BECDB7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20740"/>
    <w:multiLevelType w:val="hybridMultilevel"/>
    <w:tmpl w:val="89C2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66408"/>
    <w:multiLevelType w:val="hybridMultilevel"/>
    <w:tmpl w:val="B7E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57"/>
    <w:rsid w:val="000041F4"/>
    <w:rsid w:val="00031141"/>
    <w:rsid w:val="00036058"/>
    <w:rsid w:val="00044642"/>
    <w:rsid w:val="000657FD"/>
    <w:rsid w:val="00066064"/>
    <w:rsid w:val="000675D4"/>
    <w:rsid w:val="0007412B"/>
    <w:rsid w:val="0008721B"/>
    <w:rsid w:val="00094103"/>
    <w:rsid w:val="000A3244"/>
    <w:rsid w:val="000A466E"/>
    <w:rsid w:val="000C36D0"/>
    <w:rsid w:val="000C42F2"/>
    <w:rsid w:val="000E3E62"/>
    <w:rsid w:val="000E603A"/>
    <w:rsid w:val="001005DE"/>
    <w:rsid w:val="00121287"/>
    <w:rsid w:val="00150076"/>
    <w:rsid w:val="00165DA2"/>
    <w:rsid w:val="00175278"/>
    <w:rsid w:val="001757D1"/>
    <w:rsid w:val="001759FA"/>
    <w:rsid w:val="00176B9C"/>
    <w:rsid w:val="00185CAC"/>
    <w:rsid w:val="001A2374"/>
    <w:rsid w:val="001A3AFC"/>
    <w:rsid w:val="001B0BA8"/>
    <w:rsid w:val="001B5120"/>
    <w:rsid w:val="001B6E20"/>
    <w:rsid w:val="001E1DFA"/>
    <w:rsid w:val="0020147C"/>
    <w:rsid w:val="00203270"/>
    <w:rsid w:val="002044A2"/>
    <w:rsid w:val="002062DE"/>
    <w:rsid w:val="00212386"/>
    <w:rsid w:val="00221A22"/>
    <w:rsid w:val="002327AE"/>
    <w:rsid w:val="00234B16"/>
    <w:rsid w:val="002366EA"/>
    <w:rsid w:val="00243A2F"/>
    <w:rsid w:val="00245F0F"/>
    <w:rsid w:val="00256B1D"/>
    <w:rsid w:val="00277320"/>
    <w:rsid w:val="00280B96"/>
    <w:rsid w:val="002B7489"/>
    <w:rsid w:val="002F172B"/>
    <w:rsid w:val="002F4157"/>
    <w:rsid w:val="00303125"/>
    <w:rsid w:val="003050FC"/>
    <w:rsid w:val="003219C9"/>
    <w:rsid w:val="00337731"/>
    <w:rsid w:val="00343131"/>
    <w:rsid w:val="003525D1"/>
    <w:rsid w:val="0036600A"/>
    <w:rsid w:val="00367419"/>
    <w:rsid w:val="0039084C"/>
    <w:rsid w:val="0039316A"/>
    <w:rsid w:val="003A6B45"/>
    <w:rsid w:val="003B5127"/>
    <w:rsid w:val="003B5807"/>
    <w:rsid w:val="003C3C5B"/>
    <w:rsid w:val="003D0FA5"/>
    <w:rsid w:val="003D5B75"/>
    <w:rsid w:val="003E2DA4"/>
    <w:rsid w:val="003F4BA6"/>
    <w:rsid w:val="00406E22"/>
    <w:rsid w:val="0040735E"/>
    <w:rsid w:val="00434AE7"/>
    <w:rsid w:val="004635EB"/>
    <w:rsid w:val="00463CD8"/>
    <w:rsid w:val="00467629"/>
    <w:rsid w:val="00476F17"/>
    <w:rsid w:val="00486EAB"/>
    <w:rsid w:val="00492B8F"/>
    <w:rsid w:val="00493F30"/>
    <w:rsid w:val="004A0812"/>
    <w:rsid w:val="004B4074"/>
    <w:rsid w:val="004B7D82"/>
    <w:rsid w:val="004C251C"/>
    <w:rsid w:val="004C30EB"/>
    <w:rsid w:val="004D3C44"/>
    <w:rsid w:val="004D7A9F"/>
    <w:rsid w:val="004E39F6"/>
    <w:rsid w:val="00502042"/>
    <w:rsid w:val="00521107"/>
    <w:rsid w:val="005222CB"/>
    <w:rsid w:val="0052656F"/>
    <w:rsid w:val="00540964"/>
    <w:rsid w:val="00541812"/>
    <w:rsid w:val="005660A3"/>
    <w:rsid w:val="00583015"/>
    <w:rsid w:val="00583512"/>
    <w:rsid w:val="0058354C"/>
    <w:rsid w:val="00590C60"/>
    <w:rsid w:val="005924DA"/>
    <w:rsid w:val="00595CFF"/>
    <w:rsid w:val="00597139"/>
    <w:rsid w:val="005971AA"/>
    <w:rsid w:val="00597DDE"/>
    <w:rsid w:val="005A421A"/>
    <w:rsid w:val="005B5574"/>
    <w:rsid w:val="005C08DE"/>
    <w:rsid w:val="005C5706"/>
    <w:rsid w:val="005C78A3"/>
    <w:rsid w:val="005D0A83"/>
    <w:rsid w:val="005E092C"/>
    <w:rsid w:val="005E0DF1"/>
    <w:rsid w:val="00604E57"/>
    <w:rsid w:val="00610832"/>
    <w:rsid w:val="00610ABE"/>
    <w:rsid w:val="00626B3D"/>
    <w:rsid w:val="00635457"/>
    <w:rsid w:val="006429D1"/>
    <w:rsid w:val="0064626A"/>
    <w:rsid w:val="00651360"/>
    <w:rsid w:val="00661ECB"/>
    <w:rsid w:val="00662D79"/>
    <w:rsid w:val="00674177"/>
    <w:rsid w:val="00681403"/>
    <w:rsid w:val="00684ED6"/>
    <w:rsid w:val="006865E7"/>
    <w:rsid w:val="006A1FA3"/>
    <w:rsid w:val="006A6DD7"/>
    <w:rsid w:val="006C7757"/>
    <w:rsid w:val="006D5137"/>
    <w:rsid w:val="006D67D6"/>
    <w:rsid w:val="006D7AEF"/>
    <w:rsid w:val="006E486B"/>
    <w:rsid w:val="006E50ED"/>
    <w:rsid w:val="006F1F85"/>
    <w:rsid w:val="0070305F"/>
    <w:rsid w:val="00704284"/>
    <w:rsid w:val="00707498"/>
    <w:rsid w:val="00711951"/>
    <w:rsid w:val="00730A65"/>
    <w:rsid w:val="00733054"/>
    <w:rsid w:val="00754DA7"/>
    <w:rsid w:val="00765FC4"/>
    <w:rsid w:val="0077761B"/>
    <w:rsid w:val="00782937"/>
    <w:rsid w:val="007847B3"/>
    <w:rsid w:val="007952FC"/>
    <w:rsid w:val="007A6E46"/>
    <w:rsid w:val="007A7EB9"/>
    <w:rsid w:val="007C1A9D"/>
    <w:rsid w:val="007C28D1"/>
    <w:rsid w:val="007C32A3"/>
    <w:rsid w:val="007D338E"/>
    <w:rsid w:val="007E0AD7"/>
    <w:rsid w:val="007F5E70"/>
    <w:rsid w:val="00800586"/>
    <w:rsid w:val="00807A92"/>
    <w:rsid w:val="00814331"/>
    <w:rsid w:val="0081563C"/>
    <w:rsid w:val="00823B92"/>
    <w:rsid w:val="0082475B"/>
    <w:rsid w:val="00831BA8"/>
    <w:rsid w:val="00832B7D"/>
    <w:rsid w:val="00834040"/>
    <w:rsid w:val="00836550"/>
    <w:rsid w:val="00855A31"/>
    <w:rsid w:val="0085717A"/>
    <w:rsid w:val="0086210B"/>
    <w:rsid w:val="00873D02"/>
    <w:rsid w:val="00884B73"/>
    <w:rsid w:val="00886A5C"/>
    <w:rsid w:val="008940C2"/>
    <w:rsid w:val="008979AA"/>
    <w:rsid w:val="008A1B60"/>
    <w:rsid w:val="008B4977"/>
    <w:rsid w:val="008D151F"/>
    <w:rsid w:val="008D6557"/>
    <w:rsid w:val="008E37C4"/>
    <w:rsid w:val="008E4BEE"/>
    <w:rsid w:val="008F5AA5"/>
    <w:rsid w:val="009065A0"/>
    <w:rsid w:val="009347FF"/>
    <w:rsid w:val="00942779"/>
    <w:rsid w:val="009445F9"/>
    <w:rsid w:val="00944CB2"/>
    <w:rsid w:val="009452FE"/>
    <w:rsid w:val="009747D4"/>
    <w:rsid w:val="00983B17"/>
    <w:rsid w:val="00992E43"/>
    <w:rsid w:val="00994EC1"/>
    <w:rsid w:val="00996475"/>
    <w:rsid w:val="009A1FDE"/>
    <w:rsid w:val="009A5F90"/>
    <w:rsid w:val="009C58F1"/>
    <w:rsid w:val="009E051F"/>
    <w:rsid w:val="009E27AE"/>
    <w:rsid w:val="00A068DF"/>
    <w:rsid w:val="00A1629C"/>
    <w:rsid w:val="00A26F45"/>
    <w:rsid w:val="00A51339"/>
    <w:rsid w:val="00A55156"/>
    <w:rsid w:val="00A6210F"/>
    <w:rsid w:val="00A7735C"/>
    <w:rsid w:val="00A94C2B"/>
    <w:rsid w:val="00AB14A5"/>
    <w:rsid w:val="00AB2D7A"/>
    <w:rsid w:val="00AC1160"/>
    <w:rsid w:val="00B1165B"/>
    <w:rsid w:val="00B14DD1"/>
    <w:rsid w:val="00B20995"/>
    <w:rsid w:val="00B20DFA"/>
    <w:rsid w:val="00B43904"/>
    <w:rsid w:val="00B522F7"/>
    <w:rsid w:val="00B54F89"/>
    <w:rsid w:val="00B604DB"/>
    <w:rsid w:val="00B675C7"/>
    <w:rsid w:val="00B805A3"/>
    <w:rsid w:val="00B8688B"/>
    <w:rsid w:val="00B94694"/>
    <w:rsid w:val="00B95812"/>
    <w:rsid w:val="00BA2EDB"/>
    <w:rsid w:val="00BA50D0"/>
    <w:rsid w:val="00BA5520"/>
    <w:rsid w:val="00BA74FB"/>
    <w:rsid w:val="00BC3FFA"/>
    <w:rsid w:val="00BD21F3"/>
    <w:rsid w:val="00BD48C3"/>
    <w:rsid w:val="00BD4FE6"/>
    <w:rsid w:val="00BF0EC3"/>
    <w:rsid w:val="00BF1AC8"/>
    <w:rsid w:val="00C0183A"/>
    <w:rsid w:val="00C0216A"/>
    <w:rsid w:val="00C34BD2"/>
    <w:rsid w:val="00C47542"/>
    <w:rsid w:val="00C55CD8"/>
    <w:rsid w:val="00C97CBE"/>
    <w:rsid w:val="00CC618A"/>
    <w:rsid w:val="00CD1CC3"/>
    <w:rsid w:val="00CD20BE"/>
    <w:rsid w:val="00CD6C40"/>
    <w:rsid w:val="00CE483A"/>
    <w:rsid w:val="00CE6A68"/>
    <w:rsid w:val="00CE6E78"/>
    <w:rsid w:val="00CF36B0"/>
    <w:rsid w:val="00CF6F8C"/>
    <w:rsid w:val="00D3122A"/>
    <w:rsid w:val="00D3548B"/>
    <w:rsid w:val="00D37CD7"/>
    <w:rsid w:val="00D6101C"/>
    <w:rsid w:val="00D6634C"/>
    <w:rsid w:val="00D66654"/>
    <w:rsid w:val="00D67AA4"/>
    <w:rsid w:val="00D7789C"/>
    <w:rsid w:val="00D812D5"/>
    <w:rsid w:val="00DA02E5"/>
    <w:rsid w:val="00DA0DFF"/>
    <w:rsid w:val="00DC0458"/>
    <w:rsid w:val="00DC170C"/>
    <w:rsid w:val="00DD05ED"/>
    <w:rsid w:val="00DD1097"/>
    <w:rsid w:val="00DD349E"/>
    <w:rsid w:val="00DE5D77"/>
    <w:rsid w:val="00DF3AE8"/>
    <w:rsid w:val="00E21418"/>
    <w:rsid w:val="00E22B4F"/>
    <w:rsid w:val="00E30C47"/>
    <w:rsid w:val="00E41923"/>
    <w:rsid w:val="00E421D1"/>
    <w:rsid w:val="00E443C6"/>
    <w:rsid w:val="00E448DF"/>
    <w:rsid w:val="00E45A2C"/>
    <w:rsid w:val="00E509A3"/>
    <w:rsid w:val="00E53DDD"/>
    <w:rsid w:val="00E72F8B"/>
    <w:rsid w:val="00E85A09"/>
    <w:rsid w:val="00E96634"/>
    <w:rsid w:val="00EA0B7D"/>
    <w:rsid w:val="00EA4DE4"/>
    <w:rsid w:val="00EB558C"/>
    <w:rsid w:val="00EC366F"/>
    <w:rsid w:val="00ED0293"/>
    <w:rsid w:val="00EE1A6F"/>
    <w:rsid w:val="00EE224C"/>
    <w:rsid w:val="00F015DF"/>
    <w:rsid w:val="00F1252D"/>
    <w:rsid w:val="00F13D8D"/>
    <w:rsid w:val="00F24348"/>
    <w:rsid w:val="00F3705F"/>
    <w:rsid w:val="00F7116C"/>
    <w:rsid w:val="00F75744"/>
    <w:rsid w:val="00FA1734"/>
    <w:rsid w:val="00FA3BA8"/>
    <w:rsid w:val="00FA50A4"/>
    <w:rsid w:val="00FC0332"/>
    <w:rsid w:val="00FD0000"/>
    <w:rsid w:val="00FD0276"/>
    <w:rsid w:val="00FE2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BF71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55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57"/>
    <w:pPr>
      <w:ind w:left="720"/>
      <w:contextualSpacing/>
    </w:pPr>
  </w:style>
  <w:style w:type="paragraph" w:styleId="BalloonText">
    <w:name w:val="Balloon Text"/>
    <w:basedOn w:val="Normal"/>
    <w:link w:val="BalloonTextChar"/>
    <w:uiPriority w:val="99"/>
    <w:semiHidden/>
    <w:unhideWhenUsed/>
    <w:rsid w:val="008D6557"/>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8D6557"/>
    <w:rPr>
      <w:rFonts w:ascii="Lucida Grande" w:eastAsia="MS Mincho" w:hAnsi="Lucida Grande" w:cs="Times New Roman"/>
      <w:sz w:val="18"/>
      <w:szCs w:val="18"/>
      <w:lang w:val="x-none" w:eastAsia="x-none"/>
    </w:rPr>
  </w:style>
  <w:style w:type="paragraph" w:styleId="Header">
    <w:name w:val="header"/>
    <w:basedOn w:val="Normal"/>
    <w:link w:val="HeaderChar"/>
    <w:unhideWhenUsed/>
    <w:rsid w:val="00F24348"/>
    <w:pPr>
      <w:tabs>
        <w:tab w:val="center" w:pos="4320"/>
        <w:tab w:val="right" w:pos="8640"/>
      </w:tabs>
    </w:pPr>
  </w:style>
  <w:style w:type="character" w:customStyle="1" w:styleId="HeaderChar">
    <w:name w:val="Header Char"/>
    <w:basedOn w:val="DefaultParagraphFont"/>
    <w:link w:val="Header"/>
    <w:rsid w:val="00F24348"/>
    <w:rPr>
      <w:rFonts w:ascii="Cambria" w:eastAsia="MS Mincho" w:hAnsi="Cambria" w:cs="Times New Roman"/>
      <w:lang w:val="en-US"/>
    </w:rPr>
  </w:style>
  <w:style w:type="paragraph" w:styleId="Footer">
    <w:name w:val="footer"/>
    <w:basedOn w:val="Normal"/>
    <w:link w:val="FooterChar"/>
    <w:uiPriority w:val="99"/>
    <w:unhideWhenUsed/>
    <w:rsid w:val="00F24348"/>
    <w:pPr>
      <w:tabs>
        <w:tab w:val="center" w:pos="4320"/>
        <w:tab w:val="right" w:pos="8640"/>
      </w:tabs>
    </w:pPr>
  </w:style>
  <w:style w:type="character" w:customStyle="1" w:styleId="FooterChar">
    <w:name w:val="Footer Char"/>
    <w:basedOn w:val="DefaultParagraphFont"/>
    <w:link w:val="Footer"/>
    <w:uiPriority w:val="99"/>
    <w:rsid w:val="00F24348"/>
    <w:rPr>
      <w:rFonts w:ascii="Cambria" w:eastAsia="MS Mincho" w:hAnsi="Cambria" w:cs="Times New Roman"/>
      <w:lang w:val="en-US"/>
    </w:rPr>
  </w:style>
  <w:style w:type="paragraph" w:customStyle="1" w:styleId="Default">
    <w:name w:val="Default"/>
    <w:rsid w:val="002F4157"/>
    <w:pPr>
      <w:widowControl w:val="0"/>
      <w:autoSpaceDE w:val="0"/>
      <w:autoSpaceDN w:val="0"/>
      <w:adjustRightInd w:val="0"/>
    </w:pPr>
    <w:rPr>
      <w:rFonts w:ascii="Symbol MT" w:eastAsia="Times New Roman" w:hAnsi="Symbol MT" w:cs="Times New Roman"/>
      <w:color w:val="000000"/>
      <w:szCs w:val="20"/>
      <w:lang w:val="en-US"/>
    </w:rPr>
  </w:style>
  <w:style w:type="paragraph" w:customStyle="1" w:styleId="WW-Default">
    <w:name w:val="WW-Default"/>
    <w:rsid w:val="0086210B"/>
    <w:pPr>
      <w:widowControl w:val="0"/>
      <w:suppressAutoHyphens/>
      <w:autoSpaceDE w:val="0"/>
    </w:pPr>
    <w:rPr>
      <w:rFonts w:ascii="Symbol MT" w:eastAsia="Times New Roman" w:hAnsi="Symbol MT" w:cs="Calibri"/>
      <w:color w:val="000000"/>
      <w:szCs w:val="20"/>
      <w:lang w:val="en-US" w:eastAsia="ar-SA"/>
    </w:rPr>
  </w:style>
  <w:style w:type="table" w:styleId="TableGrid">
    <w:name w:val="Table Grid"/>
    <w:basedOn w:val="TableNormal"/>
    <w:uiPriority w:val="59"/>
    <w:rsid w:val="00FA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50D0"/>
  </w:style>
  <w:style w:type="character" w:styleId="Hyperlink">
    <w:name w:val="Hyperlink"/>
    <w:basedOn w:val="DefaultParagraphFont"/>
    <w:uiPriority w:val="99"/>
    <w:unhideWhenUsed/>
    <w:rsid w:val="000A466E"/>
    <w:rPr>
      <w:color w:val="0000FF" w:themeColor="hyperlink"/>
      <w:u w:val="single"/>
    </w:rPr>
  </w:style>
  <w:style w:type="character" w:styleId="CommentReference">
    <w:name w:val="annotation reference"/>
    <w:basedOn w:val="DefaultParagraphFont"/>
    <w:uiPriority w:val="99"/>
    <w:semiHidden/>
    <w:unhideWhenUsed/>
    <w:rsid w:val="000E3E62"/>
    <w:rPr>
      <w:sz w:val="16"/>
      <w:szCs w:val="16"/>
    </w:rPr>
  </w:style>
  <w:style w:type="paragraph" w:styleId="CommentText">
    <w:name w:val="annotation text"/>
    <w:basedOn w:val="Normal"/>
    <w:link w:val="CommentTextChar"/>
    <w:uiPriority w:val="99"/>
    <w:semiHidden/>
    <w:unhideWhenUsed/>
    <w:rsid w:val="000E3E62"/>
    <w:rPr>
      <w:sz w:val="20"/>
      <w:szCs w:val="20"/>
    </w:rPr>
  </w:style>
  <w:style w:type="character" w:customStyle="1" w:styleId="CommentTextChar">
    <w:name w:val="Comment Text Char"/>
    <w:basedOn w:val="DefaultParagraphFont"/>
    <w:link w:val="CommentText"/>
    <w:uiPriority w:val="99"/>
    <w:semiHidden/>
    <w:rsid w:val="000E3E62"/>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3E62"/>
    <w:rPr>
      <w:b/>
      <w:bCs/>
    </w:rPr>
  </w:style>
  <w:style w:type="character" w:customStyle="1" w:styleId="CommentSubjectChar">
    <w:name w:val="Comment Subject Char"/>
    <w:basedOn w:val="CommentTextChar"/>
    <w:link w:val="CommentSubject"/>
    <w:uiPriority w:val="99"/>
    <w:semiHidden/>
    <w:rsid w:val="000E3E62"/>
    <w:rPr>
      <w:rFonts w:ascii="Cambria" w:eastAsia="MS Mincho" w:hAnsi="Cambria" w:cs="Times New Roman"/>
      <w:b/>
      <w:bCs/>
      <w:sz w:val="20"/>
      <w:szCs w:val="20"/>
      <w:lang w:val="en-US"/>
    </w:rPr>
  </w:style>
  <w:style w:type="character" w:styleId="UnresolvedMention">
    <w:name w:val="Unresolved Mention"/>
    <w:basedOn w:val="DefaultParagraphFont"/>
    <w:uiPriority w:val="99"/>
    <w:rsid w:val="000E3E62"/>
    <w:rPr>
      <w:color w:val="605E5C"/>
      <w:shd w:val="clear" w:color="auto" w:fill="E1DFDD"/>
    </w:rPr>
  </w:style>
  <w:style w:type="paragraph" w:styleId="Caption">
    <w:name w:val="caption"/>
    <w:basedOn w:val="Normal"/>
    <w:next w:val="Normal"/>
    <w:uiPriority w:val="35"/>
    <w:unhideWhenUsed/>
    <w:qFormat/>
    <w:rsid w:val="004A0812"/>
    <w:pPr>
      <w:spacing w:after="200"/>
    </w:pPr>
    <w:rPr>
      <w:rFonts w:ascii="Times New Roman" w:eastAsia="Times New Roman" w:hAnsi="Times New Roman"/>
      <w:i/>
      <w:iCs/>
      <w:color w:val="1F497D" w:themeColor="text2"/>
      <w:sz w:val="18"/>
      <w:szCs w:val="18"/>
    </w:rPr>
  </w:style>
  <w:style w:type="character" w:styleId="FollowedHyperlink">
    <w:name w:val="FollowedHyperlink"/>
    <w:basedOn w:val="DefaultParagraphFont"/>
    <w:uiPriority w:val="99"/>
    <w:semiHidden/>
    <w:unhideWhenUsed/>
    <w:rsid w:val="00277320"/>
    <w:rPr>
      <w:color w:val="800080" w:themeColor="followedHyperlink"/>
      <w:u w:val="single"/>
    </w:rPr>
  </w:style>
  <w:style w:type="paragraph" w:styleId="Revision">
    <w:name w:val="Revision"/>
    <w:hidden/>
    <w:uiPriority w:val="99"/>
    <w:semiHidden/>
    <w:rsid w:val="00B8688B"/>
    <w:rPr>
      <w:rFonts w:ascii="Cambria" w:eastAsia="MS Mincho" w:hAnsi="Cambria" w:cs="Times New Roman"/>
    </w:rPr>
  </w:style>
  <w:style w:type="paragraph" w:customStyle="1" w:styleId="ColorfulList-Accent12">
    <w:name w:val="Colorful List - Accent 12"/>
    <w:basedOn w:val="Normal"/>
    <w:uiPriority w:val="1"/>
    <w:qFormat/>
    <w:rsid w:val="00FD0000"/>
    <w:pPr>
      <w:ind w:left="720"/>
      <w:contextualSpacing/>
    </w:pPr>
    <w:rPr>
      <w:rFonts w:ascii="Times New Roman" w:eastAsia="Times New Roman" w:hAnsi="Times New Roman"/>
      <w:sz w:val="22"/>
      <w:szCs w:val="20"/>
    </w:rPr>
  </w:style>
  <w:style w:type="paragraph" w:customStyle="1" w:styleId="colorfullist-accent120">
    <w:name w:val="colorfullist-accent12"/>
    <w:basedOn w:val="Normal"/>
    <w:rsid w:val="00FD000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D0000"/>
  </w:style>
  <w:style w:type="paragraph" w:customStyle="1" w:styleId="paragraph">
    <w:name w:val="paragraph"/>
    <w:basedOn w:val="Normal"/>
    <w:rsid w:val="00595CFF"/>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595CFF"/>
  </w:style>
  <w:style w:type="character" w:customStyle="1" w:styleId="eop">
    <w:name w:val="eop"/>
    <w:basedOn w:val="DefaultParagraphFont"/>
    <w:rsid w:val="00595CFF"/>
  </w:style>
  <w:style w:type="paragraph" w:styleId="NormalWeb">
    <w:name w:val="Normal (Web)"/>
    <w:basedOn w:val="Normal"/>
    <w:uiPriority w:val="99"/>
    <w:unhideWhenUsed/>
    <w:rsid w:val="00D7789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2732">
      <w:bodyDiv w:val="1"/>
      <w:marLeft w:val="0"/>
      <w:marRight w:val="0"/>
      <w:marTop w:val="0"/>
      <w:marBottom w:val="0"/>
      <w:divBdr>
        <w:top w:val="none" w:sz="0" w:space="0" w:color="auto"/>
        <w:left w:val="none" w:sz="0" w:space="0" w:color="auto"/>
        <w:bottom w:val="none" w:sz="0" w:space="0" w:color="auto"/>
        <w:right w:val="none" w:sz="0" w:space="0" w:color="auto"/>
      </w:divBdr>
    </w:div>
    <w:div w:id="362950108">
      <w:bodyDiv w:val="1"/>
      <w:marLeft w:val="0"/>
      <w:marRight w:val="0"/>
      <w:marTop w:val="0"/>
      <w:marBottom w:val="0"/>
      <w:divBdr>
        <w:top w:val="none" w:sz="0" w:space="0" w:color="auto"/>
        <w:left w:val="none" w:sz="0" w:space="0" w:color="auto"/>
        <w:bottom w:val="none" w:sz="0" w:space="0" w:color="auto"/>
        <w:right w:val="none" w:sz="0" w:space="0" w:color="auto"/>
      </w:divBdr>
      <w:divsChild>
        <w:div w:id="934361084">
          <w:marLeft w:val="0"/>
          <w:marRight w:val="0"/>
          <w:marTop w:val="0"/>
          <w:marBottom w:val="0"/>
          <w:divBdr>
            <w:top w:val="none" w:sz="0" w:space="0" w:color="auto"/>
            <w:left w:val="none" w:sz="0" w:space="0" w:color="auto"/>
            <w:bottom w:val="none" w:sz="0" w:space="0" w:color="auto"/>
            <w:right w:val="none" w:sz="0" w:space="0" w:color="auto"/>
          </w:divBdr>
        </w:div>
        <w:div w:id="1344476127">
          <w:marLeft w:val="0"/>
          <w:marRight w:val="0"/>
          <w:marTop w:val="0"/>
          <w:marBottom w:val="0"/>
          <w:divBdr>
            <w:top w:val="none" w:sz="0" w:space="0" w:color="auto"/>
            <w:left w:val="none" w:sz="0" w:space="0" w:color="auto"/>
            <w:bottom w:val="none" w:sz="0" w:space="0" w:color="auto"/>
            <w:right w:val="none" w:sz="0" w:space="0" w:color="auto"/>
          </w:divBdr>
        </w:div>
        <w:div w:id="1478456275">
          <w:marLeft w:val="0"/>
          <w:marRight w:val="0"/>
          <w:marTop w:val="0"/>
          <w:marBottom w:val="0"/>
          <w:divBdr>
            <w:top w:val="none" w:sz="0" w:space="0" w:color="auto"/>
            <w:left w:val="none" w:sz="0" w:space="0" w:color="auto"/>
            <w:bottom w:val="none" w:sz="0" w:space="0" w:color="auto"/>
            <w:right w:val="none" w:sz="0" w:space="0" w:color="auto"/>
          </w:divBdr>
        </w:div>
        <w:div w:id="89854853">
          <w:marLeft w:val="0"/>
          <w:marRight w:val="0"/>
          <w:marTop w:val="0"/>
          <w:marBottom w:val="0"/>
          <w:divBdr>
            <w:top w:val="none" w:sz="0" w:space="0" w:color="auto"/>
            <w:left w:val="none" w:sz="0" w:space="0" w:color="auto"/>
            <w:bottom w:val="none" w:sz="0" w:space="0" w:color="auto"/>
            <w:right w:val="none" w:sz="0" w:space="0" w:color="auto"/>
          </w:divBdr>
        </w:div>
        <w:div w:id="1646398195">
          <w:marLeft w:val="0"/>
          <w:marRight w:val="0"/>
          <w:marTop w:val="0"/>
          <w:marBottom w:val="0"/>
          <w:divBdr>
            <w:top w:val="none" w:sz="0" w:space="0" w:color="auto"/>
            <w:left w:val="none" w:sz="0" w:space="0" w:color="auto"/>
            <w:bottom w:val="none" w:sz="0" w:space="0" w:color="auto"/>
            <w:right w:val="none" w:sz="0" w:space="0" w:color="auto"/>
          </w:divBdr>
        </w:div>
        <w:div w:id="657074142">
          <w:marLeft w:val="0"/>
          <w:marRight w:val="0"/>
          <w:marTop w:val="0"/>
          <w:marBottom w:val="0"/>
          <w:divBdr>
            <w:top w:val="none" w:sz="0" w:space="0" w:color="auto"/>
            <w:left w:val="none" w:sz="0" w:space="0" w:color="auto"/>
            <w:bottom w:val="none" w:sz="0" w:space="0" w:color="auto"/>
            <w:right w:val="none" w:sz="0" w:space="0" w:color="auto"/>
          </w:divBdr>
        </w:div>
        <w:div w:id="1982495369">
          <w:marLeft w:val="0"/>
          <w:marRight w:val="0"/>
          <w:marTop w:val="0"/>
          <w:marBottom w:val="0"/>
          <w:divBdr>
            <w:top w:val="none" w:sz="0" w:space="0" w:color="auto"/>
            <w:left w:val="none" w:sz="0" w:space="0" w:color="auto"/>
            <w:bottom w:val="none" w:sz="0" w:space="0" w:color="auto"/>
            <w:right w:val="none" w:sz="0" w:space="0" w:color="auto"/>
          </w:divBdr>
        </w:div>
      </w:divsChild>
    </w:div>
    <w:div w:id="444228498">
      <w:bodyDiv w:val="1"/>
      <w:marLeft w:val="0"/>
      <w:marRight w:val="0"/>
      <w:marTop w:val="0"/>
      <w:marBottom w:val="0"/>
      <w:divBdr>
        <w:top w:val="none" w:sz="0" w:space="0" w:color="auto"/>
        <w:left w:val="none" w:sz="0" w:space="0" w:color="auto"/>
        <w:bottom w:val="none" w:sz="0" w:space="0" w:color="auto"/>
        <w:right w:val="none" w:sz="0" w:space="0" w:color="auto"/>
      </w:divBdr>
    </w:div>
    <w:div w:id="689063986">
      <w:bodyDiv w:val="1"/>
      <w:marLeft w:val="0"/>
      <w:marRight w:val="0"/>
      <w:marTop w:val="0"/>
      <w:marBottom w:val="0"/>
      <w:divBdr>
        <w:top w:val="none" w:sz="0" w:space="0" w:color="auto"/>
        <w:left w:val="none" w:sz="0" w:space="0" w:color="auto"/>
        <w:bottom w:val="none" w:sz="0" w:space="0" w:color="auto"/>
        <w:right w:val="none" w:sz="0" w:space="0" w:color="auto"/>
      </w:divBdr>
    </w:div>
    <w:div w:id="774791901">
      <w:bodyDiv w:val="1"/>
      <w:marLeft w:val="0"/>
      <w:marRight w:val="0"/>
      <w:marTop w:val="0"/>
      <w:marBottom w:val="0"/>
      <w:divBdr>
        <w:top w:val="none" w:sz="0" w:space="0" w:color="auto"/>
        <w:left w:val="none" w:sz="0" w:space="0" w:color="auto"/>
        <w:bottom w:val="none" w:sz="0" w:space="0" w:color="auto"/>
        <w:right w:val="none" w:sz="0" w:space="0" w:color="auto"/>
      </w:divBdr>
    </w:div>
    <w:div w:id="957679334">
      <w:bodyDiv w:val="1"/>
      <w:marLeft w:val="0"/>
      <w:marRight w:val="0"/>
      <w:marTop w:val="0"/>
      <w:marBottom w:val="0"/>
      <w:divBdr>
        <w:top w:val="none" w:sz="0" w:space="0" w:color="auto"/>
        <w:left w:val="none" w:sz="0" w:space="0" w:color="auto"/>
        <w:bottom w:val="none" w:sz="0" w:space="0" w:color="auto"/>
        <w:right w:val="none" w:sz="0" w:space="0" w:color="auto"/>
      </w:divBdr>
    </w:div>
    <w:div w:id="1685981530">
      <w:bodyDiv w:val="1"/>
      <w:marLeft w:val="0"/>
      <w:marRight w:val="0"/>
      <w:marTop w:val="0"/>
      <w:marBottom w:val="0"/>
      <w:divBdr>
        <w:top w:val="none" w:sz="0" w:space="0" w:color="auto"/>
        <w:left w:val="none" w:sz="0" w:space="0" w:color="auto"/>
        <w:bottom w:val="none" w:sz="0" w:space="0" w:color="auto"/>
        <w:right w:val="none" w:sz="0" w:space="0" w:color="auto"/>
      </w:divBdr>
    </w:div>
    <w:div w:id="1889954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rtichoke.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choke@artichoke.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office.com/Pages/ResponsePage.aspx?id=U12ioNFO_0yr1KNqkG0Kcq9ChLtLD-FMsOWDZpi7Nh5UNkNRNjJKUzU3V1Q0NzBQM1daT0lVSFdJWS4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E70F-F4DB-2249-9D9E-489091CF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Artichoke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Lake</dc:creator>
  <cp:keywords/>
  <dc:description/>
  <cp:lastModifiedBy>Tashy Hughes</cp:lastModifiedBy>
  <cp:revision>2</cp:revision>
  <cp:lastPrinted>2017-01-25T16:44:00Z</cp:lastPrinted>
  <dcterms:created xsi:type="dcterms:W3CDTF">2021-09-28T15:50:00Z</dcterms:created>
  <dcterms:modified xsi:type="dcterms:W3CDTF">2021-09-28T15:50:00Z</dcterms:modified>
</cp:coreProperties>
</file>